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4FDA" w14:textId="2D117D1C" w:rsidR="0033209F" w:rsidRPr="000839B1" w:rsidRDefault="000839B1" w:rsidP="00083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1">
        <w:rPr>
          <w:rFonts w:ascii="Times New Roman" w:hAnsi="Times New Roman" w:cs="Times New Roman"/>
          <w:b/>
          <w:bCs/>
          <w:sz w:val="24"/>
          <w:szCs w:val="24"/>
        </w:rPr>
        <w:t xml:space="preserve">Вопрос 1. </w:t>
      </w:r>
      <w:r w:rsidR="0089138E" w:rsidRPr="000839B1">
        <w:rPr>
          <w:rFonts w:ascii="Times New Roman" w:hAnsi="Times New Roman" w:cs="Times New Roman"/>
          <w:sz w:val="24"/>
          <w:szCs w:val="24"/>
        </w:rPr>
        <w:t xml:space="preserve">В деле </w:t>
      </w:r>
      <w:r w:rsidR="0089138E" w:rsidRPr="000839B1">
        <w:rPr>
          <w:rFonts w:ascii="Times New Roman" w:hAnsi="Times New Roman" w:cs="Times New Roman"/>
          <w:sz w:val="24"/>
          <w:szCs w:val="24"/>
          <w:lang w:val="en-US"/>
        </w:rPr>
        <w:t>UNITED</w:t>
      </w:r>
      <w:r w:rsidR="0089138E"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="0089138E" w:rsidRPr="000839B1">
        <w:rPr>
          <w:rFonts w:ascii="Times New Roman" w:hAnsi="Times New Roman" w:cs="Times New Roman"/>
          <w:sz w:val="24"/>
          <w:szCs w:val="24"/>
          <w:lang w:val="en-US"/>
        </w:rPr>
        <w:t>STATES</w:t>
      </w:r>
      <w:r w:rsidR="0089138E"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="0089138E" w:rsidRPr="000839B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9138E" w:rsidRPr="000839B1">
        <w:rPr>
          <w:rFonts w:ascii="Times New Roman" w:hAnsi="Times New Roman" w:cs="Times New Roman"/>
          <w:sz w:val="24"/>
          <w:szCs w:val="24"/>
        </w:rPr>
        <w:t xml:space="preserve">. </w:t>
      </w:r>
      <w:r w:rsidR="0089138E" w:rsidRPr="000839B1">
        <w:rPr>
          <w:rFonts w:ascii="Times New Roman" w:hAnsi="Times New Roman" w:cs="Times New Roman"/>
          <w:sz w:val="24"/>
          <w:szCs w:val="24"/>
          <w:lang w:val="en-US"/>
        </w:rPr>
        <w:t>VIMPELCOM</w:t>
      </w:r>
      <w:r w:rsidR="0089138E"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="0089138E" w:rsidRPr="000839B1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="0089138E" w:rsidRPr="000839B1">
        <w:rPr>
          <w:rFonts w:ascii="Times New Roman" w:hAnsi="Times New Roman" w:cs="Times New Roman"/>
          <w:sz w:val="24"/>
          <w:szCs w:val="24"/>
        </w:rPr>
        <w:t xml:space="preserve">. были допущены </w:t>
      </w:r>
      <w:r w:rsidR="0089138E" w:rsidRPr="000839B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9138E" w:rsidRPr="000839B1">
        <w:rPr>
          <w:rFonts w:ascii="Times New Roman" w:hAnsi="Times New Roman" w:cs="Times New Roman"/>
          <w:sz w:val="24"/>
          <w:szCs w:val="24"/>
        </w:rPr>
        <w:t>ошибки в выборе контрагентов</w:t>
      </w:r>
      <w:r w:rsidR="0089138E" w:rsidRPr="000839B1">
        <w:rPr>
          <w:rFonts w:ascii="Times New Roman" w:hAnsi="Times New Roman" w:cs="Times New Roman"/>
          <w:sz w:val="24"/>
          <w:szCs w:val="24"/>
        </w:rPr>
        <w:t>:</w:t>
      </w:r>
    </w:p>
    <w:p w14:paraId="7F234BB5" w14:textId="1E81CFB4" w:rsidR="0089138E" w:rsidRPr="000839B1" w:rsidRDefault="00EB7F49" w:rsidP="000839B1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1">
        <w:rPr>
          <w:rFonts w:ascii="Times New Roman" w:hAnsi="Times New Roman" w:cs="Times New Roman"/>
          <w:sz w:val="24"/>
          <w:szCs w:val="24"/>
        </w:rPr>
        <w:t>Процесс выбора контрагента был непрозрачным</w:t>
      </w:r>
      <w:r w:rsidR="00F611B1" w:rsidRPr="000839B1">
        <w:rPr>
          <w:rFonts w:ascii="Times New Roman" w:hAnsi="Times New Roman" w:cs="Times New Roman"/>
          <w:sz w:val="24"/>
          <w:szCs w:val="24"/>
        </w:rPr>
        <w:t xml:space="preserve">, о чем свидетельствует отсутствие личных контактов и переписки между </w:t>
      </w:r>
      <w:r w:rsidR="00F611B1" w:rsidRPr="000839B1">
        <w:rPr>
          <w:rFonts w:ascii="Times New Roman" w:hAnsi="Times New Roman" w:cs="Times New Roman"/>
          <w:sz w:val="24"/>
          <w:szCs w:val="24"/>
        </w:rPr>
        <w:t>ВымпелКом</w:t>
      </w:r>
      <w:r w:rsidR="00F611B1" w:rsidRPr="000839B1">
        <w:rPr>
          <w:rFonts w:ascii="Times New Roman" w:hAnsi="Times New Roman" w:cs="Times New Roman"/>
          <w:sz w:val="24"/>
          <w:szCs w:val="24"/>
        </w:rPr>
        <w:t xml:space="preserve"> и контрагентом</w:t>
      </w:r>
      <w:r w:rsidR="00EC30F7" w:rsidRPr="000839B1">
        <w:rPr>
          <w:rFonts w:ascii="Times New Roman" w:hAnsi="Times New Roman" w:cs="Times New Roman"/>
          <w:sz w:val="24"/>
          <w:szCs w:val="24"/>
        </w:rPr>
        <w:t xml:space="preserve">, а также свидетельства обсуждений внутри компании </w:t>
      </w:r>
      <w:r w:rsidR="00EC30F7" w:rsidRPr="000839B1">
        <w:rPr>
          <w:rFonts w:ascii="Times New Roman" w:hAnsi="Times New Roman" w:cs="Times New Roman"/>
          <w:sz w:val="24"/>
          <w:szCs w:val="24"/>
        </w:rPr>
        <w:t>ВымпелКом</w:t>
      </w:r>
      <w:r w:rsidR="00EC30F7" w:rsidRPr="000839B1">
        <w:rPr>
          <w:rFonts w:ascii="Times New Roman" w:hAnsi="Times New Roman" w:cs="Times New Roman"/>
          <w:sz w:val="24"/>
          <w:szCs w:val="24"/>
        </w:rPr>
        <w:t xml:space="preserve"> возможности выхода на узбекский рынок.</w:t>
      </w:r>
    </w:p>
    <w:p w14:paraId="12C950CD" w14:textId="184AD6AA" w:rsidR="00F611B1" w:rsidRPr="000839B1" w:rsidRDefault="00F611B1" w:rsidP="000839B1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1">
        <w:rPr>
          <w:rFonts w:ascii="Times New Roman" w:hAnsi="Times New Roman" w:cs="Times New Roman"/>
          <w:sz w:val="24"/>
          <w:szCs w:val="24"/>
        </w:rPr>
        <w:t xml:space="preserve">При выборе контрагента не был проведен </w:t>
      </w:r>
      <w:r w:rsidRPr="000839B1">
        <w:rPr>
          <w:rFonts w:ascii="Times New Roman" w:hAnsi="Times New Roman" w:cs="Times New Roman"/>
          <w:sz w:val="24"/>
          <w:szCs w:val="24"/>
          <w:lang w:val="en-US"/>
        </w:rPr>
        <w:t>due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Pr="000839B1">
        <w:rPr>
          <w:rFonts w:ascii="Times New Roman" w:hAnsi="Times New Roman" w:cs="Times New Roman"/>
          <w:sz w:val="24"/>
          <w:szCs w:val="24"/>
          <w:lang w:val="en-US"/>
        </w:rPr>
        <w:t>diligence</w:t>
      </w:r>
      <w:r w:rsidRPr="000839B1">
        <w:rPr>
          <w:rFonts w:ascii="Times New Roman" w:hAnsi="Times New Roman" w:cs="Times New Roman"/>
          <w:sz w:val="24"/>
          <w:szCs w:val="24"/>
        </w:rPr>
        <w:t xml:space="preserve">, </w:t>
      </w:r>
      <w:r w:rsidR="00EC30F7" w:rsidRPr="000839B1">
        <w:rPr>
          <w:rFonts w:ascii="Times New Roman" w:hAnsi="Times New Roman" w:cs="Times New Roman"/>
          <w:sz w:val="24"/>
          <w:szCs w:val="24"/>
        </w:rPr>
        <w:t>вследствие</w:t>
      </w:r>
      <w:r w:rsidRPr="000839B1">
        <w:rPr>
          <w:rFonts w:ascii="Times New Roman" w:hAnsi="Times New Roman" w:cs="Times New Roman"/>
          <w:sz w:val="24"/>
          <w:szCs w:val="24"/>
        </w:rPr>
        <w:t xml:space="preserve"> чего решение о </w:t>
      </w:r>
      <w:r w:rsidR="00EC30F7" w:rsidRPr="000839B1">
        <w:rPr>
          <w:rFonts w:ascii="Times New Roman" w:hAnsi="Times New Roman" w:cs="Times New Roman"/>
          <w:sz w:val="24"/>
          <w:szCs w:val="24"/>
        </w:rPr>
        <w:t>заключении соглашения принималось без учета возможных рисков.</w:t>
      </w:r>
    </w:p>
    <w:p w14:paraId="0A19E8FD" w14:textId="71CB7BA7" w:rsidR="00EC30F7" w:rsidRPr="000839B1" w:rsidRDefault="00EC30F7" w:rsidP="000839B1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1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Pr="000839B1">
        <w:rPr>
          <w:rFonts w:ascii="Times New Roman" w:hAnsi="Times New Roman" w:cs="Times New Roman"/>
          <w:sz w:val="24"/>
          <w:szCs w:val="24"/>
        </w:rPr>
        <w:t>ВымпелКом</w:t>
      </w:r>
      <w:r w:rsidRPr="000839B1">
        <w:rPr>
          <w:rFonts w:ascii="Times New Roman" w:hAnsi="Times New Roman" w:cs="Times New Roman"/>
          <w:sz w:val="24"/>
          <w:szCs w:val="24"/>
        </w:rPr>
        <w:t xml:space="preserve"> при совершении сделки полагалось на правовое заключение международной юридической фирмы по другому вопросу. </w:t>
      </w:r>
    </w:p>
    <w:p w14:paraId="70963B9C" w14:textId="77777777" w:rsidR="0033209F" w:rsidRPr="000839B1" w:rsidRDefault="0033209F" w:rsidP="00083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5E1C3" w14:textId="7A097A01" w:rsidR="0033209F" w:rsidRPr="000839B1" w:rsidRDefault="000839B1" w:rsidP="00083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1">
        <w:rPr>
          <w:rFonts w:ascii="Times New Roman" w:hAnsi="Times New Roman" w:cs="Times New Roman"/>
          <w:b/>
          <w:bCs/>
          <w:sz w:val="24"/>
          <w:szCs w:val="24"/>
        </w:rPr>
        <w:t>Вопрос 2.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="009D47F4" w:rsidRPr="000839B1">
        <w:rPr>
          <w:rFonts w:ascii="Times New Roman" w:hAnsi="Times New Roman" w:cs="Times New Roman"/>
          <w:sz w:val="24"/>
          <w:szCs w:val="24"/>
        </w:rPr>
        <w:t xml:space="preserve">В настоящий момент в России процедура </w:t>
      </w:r>
      <w:r w:rsidR="009D47F4" w:rsidRPr="000839B1">
        <w:rPr>
          <w:rFonts w:ascii="Times New Roman" w:hAnsi="Times New Roman" w:cs="Times New Roman"/>
          <w:sz w:val="24"/>
          <w:szCs w:val="24"/>
          <w:lang w:val="en-US"/>
        </w:rPr>
        <w:t>due</w:t>
      </w:r>
      <w:r w:rsidR="009D47F4"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="009D47F4" w:rsidRPr="000839B1">
        <w:rPr>
          <w:rFonts w:ascii="Times New Roman" w:hAnsi="Times New Roman" w:cs="Times New Roman"/>
          <w:sz w:val="24"/>
          <w:szCs w:val="24"/>
          <w:lang w:val="en-US"/>
        </w:rPr>
        <w:t>diligence</w:t>
      </w:r>
      <w:r w:rsidR="009D47F4" w:rsidRPr="000839B1">
        <w:rPr>
          <w:rFonts w:ascii="Times New Roman" w:hAnsi="Times New Roman" w:cs="Times New Roman"/>
          <w:sz w:val="24"/>
          <w:szCs w:val="24"/>
        </w:rPr>
        <w:t xml:space="preserve"> и, следовательно, ее принципы нормативно не закреплены</w:t>
      </w:r>
      <w:r w:rsidR="0032465A" w:rsidRPr="000839B1">
        <w:rPr>
          <w:rFonts w:ascii="Times New Roman" w:hAnsi="Times New Roman" w:cs="Times New Roman"/>
          <w:sz w:val="24"/>
          <w:szCs w:val="24"/>
        </w:rPr>
        <w:t>, в связи с чем необходимо обратиться к иностранным правовым актам.</w:t>
      </w:r>
    </w:p>
    <w:p w14:paraId="0DDEE9A2" w14:textId="3228C1F9" w:rsidR="009D47F4" w:rsidRPr="000839B1" w:rsidRDefault="0032465A" w:rsidP="00083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1">
        <w:rPr>
          <w:rFonts w:ascii="Times New Roman" w:hAnsi="Times New Roman" w:cs="Times New Roman"/>
          <w:sz w:val="24"/>
          <w:szCs w:val="24"/>
        </w:rPr>
        <w:t>Например, на основании</w:t>
      </w:r>
      <w:r w:rsidR="009D47F4"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="009D47F4" w:rsidRPr="000839B1">
        <w:rPr>
          <w:rFonts w:ascii="Times New Roman" w:hAnsi="Times New Roman" w:cs="Times New Roman"/>
          <w:sz w:val="24"/>
          <w:szCs w:val="24"/>
        </w:rPr>
        <w:t>Руководящ</w:t>
      </w:r>
      <w:r w:rsidRPr="000839B1">
        <w:rPr>
          <w:rFonts w:ascii="Times New Roman" w:hAnsi="Times New Roman" w:cs="Times New Roman"/>
          <w:sz w:val="24"/>
          <w:szCs w:val="24"/>
        </w:rPr>
        <w:t>их</w:t>
      </w:r>
      <w:r w:rsidR="009D47F4" w:rsidRPr="000839B1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Pr="000839B1">
        <w:rPr>
          <w:rFonts w:ascii="Times New Roman" w:hAnsi="Times New Roman" w:cs="Times New Roman"/>
          <w:sz w:val="24"/>
          <w:szCs w:val="24"/>
        </w:rPr>
        <w:t>ов</w:t>
      </w:r>
      <w:r w:rsidR="009D47F4" w:rsidRPr="000839B1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в аспекте прав человека ООН</w:t>
      </w:r>
      <w:r w:rsidRPr="000839B1">
        <w:rPr>
          <w:rFonts w:ascii="Times New Roman" w:hAnsi="Times New Roman" w:cs="Times New Roman"/>
          <w:sz w:val="24"/>
          <w:szCs w:val="24"/>
        </w:rPr>
        <w:t xml:space="preserve">, </w:t>
      </w:r>
      <w:r w:rsidRPr="000839B1">
        <w:rPr>
          <w:rFonts w:ascii="Times New Roman" w:hAnsi="Times New Roman" w:cs="Times New Roman"/>
          <w:sz w:val="24"/>
          <w:szCs w:val="24"/>
        </w:rPr>
        <w:t>одобрен</w:t>
      </w:r>
      <w:r w:rsidRPr="000839B1">
        <w:rPr>
          <w:rFonts w:ascii="Times New Roman" w:hAnsi="Times New Roman" w:cs="Times New Roman"/>
          <w:sz w:val="24"/>
          <w:szCs w:val="24"/>
        </w:rPr>
        <w:t>ных</w:t>
      </w:r>
      <w:r w:rsidRPr="000839B1">
        <w:rPr>
          <w:rFonts w:ascii="Times New Roman" w:hAnsi="Times New Roman" w:cs="Times New Roman"/>
          <w:sz w:val="24"/>
          <w:szCs w:val="24"/>
        </w:rPr>
        <w:t xml:space="preserve"> Советом по правам человека ООН 16 июня </w:t>
      </w:r>
      <w:r w:rsidRPr="000839B1">
        <w:rPr>
          <w:rFonts w:ascii="Times New Roman" w:hAnsi="Times New Roman" w:cs="Times New Roman"/>
          <w:sz w:val="24"/>
          <w:szCs w:val="24"/>
        </w:rPr>
        <w:t>2011 года, можно выделить 3 принципа процедуры:</w:t>
      </w:r>
    </w:p>
    <w:p w14:paraId="5F896CB4" w14:textId="589A7F28" w:rsidR="0032465A" w:rsidRPr="000839B1" w:rsidRDefault="0032465A" w:rsidP="000839B1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1">
        <w:rPr>
          <w:rFonts w:ascii="Times New Roman" w:hAnsi="Times New Roman" w:cs="Times New Roman"/>
          <w:sz w:val="24"/>
          <w:szCs w:val="24"/>
        </w:rPr>
        <w:t>Выявление и оценка рисков и иных неблагоприятных факторов;</w:t>
      </w:r>
    </w:p>
    <w:p w14:paraId="2464590F" w14:textId="3F54D3DB" w:rsidR="0032465A" w:rsidRPr="000839B1" w:rsidRDefault="0032465A" w:rsidP="000839B1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1">
        <w:rPr>
          <w:rFonts w:ascii="Times New Roman" w:hAnsi="Times New Roman" w:cs="Times New Roman"/>
          <w:sz w:val="24"/>
          <w:szCs w:val="24"/>
        </w:rPr>
        <w:t xml:space="preserve">Предотвращение и смягчение неблагоприятного воздействия выявленных рисков; </w:t>
      </w:r>
    </w:p>
    <w:p w14:paraId="0E42457E" w14:textId="084506EE" w:rsidR="0032465A" w:rsidRPr="000839B1" w:rsidRDefault="0032465A" w:rsidP="000839B1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1">
        <w:rPr>
          <w:rFonts w:ascii="Times New Roman" w:hAnsi="Times New Roman" w:cs="Times New Roman"/>
          <w:sz w:val="24"/>
          <w:szCs w:val="24"/>
        </w:rPr>
        <w:t xml:space="preserve">Учет выводов </w:t>
      </w:r>
      <w:r w:rsidRPr="000839B1">
        <w:rPr>
          <w:rFonts w:ascii="Times New Roman" w:hAnsi="Times New Roman" w:cs="Times New Roman"/>
          <w:sz w:val="24"/>
          <w:szCs w:val="24"/>
          <w:lang w:val="en-US"/>
        </w:rPr>
        <w:t>due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Pr="000839B1">
        <w:rPr>
          <w:rFonts w:ascii="Times New Roman" w:hAnsi="Times New Roman" w:cs="Times New Roman"/>
          <w:sz w:val="24"/>
          <w:szCs w:val="24"/>
          <w:lang w:val="en-US"/>
        </w:rPr>
        <w:t>diligence</w:t>
      </w:r>
      <w:r w:rsidRPr="000839B1">
        <w:rPr>
          <w:rFonts w:ascii="Times New Roman" w:hAnsi="Times New Roman" w:cs="Times New Roman"/>
          <w:sz w:val="24"/>
          <w:szCs w:val="24"/>
        </w:rPr>
        <w:t xml:space="preserve"> и принятие мер и на их основе.</w:t>
      </w:r>
    </w:p>
    <w:p w14:paraId="7BFF08F5" w14:textId="77777777" w:rsidR="000839B1" w:rsidRPr="000839B1" w:rsidRDefault="000839B1" w:rsidP="00083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6A8E" w14:textId="5A296CC0" w:rsidR="0033209F" w:rsidRPr="000839B1" w:rsidRDefault="000839B1" w:rsidP="00083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1">
        <w:rPr>
          <w:rFonts w:ascii="Times New Roman" w:hAnsi="Times New Roman" w:cs="Times New Roman"/>
          <w:b/>
          <w:bCs/>
          <w:sz w:val="24"/>
          <w:szCs w:val="24"/>
        </w:rPr>
        <w:t>Вопрос 3.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="00827C79" w:rsidRPr="000839B1">
        <w:rPr>
          <w:rFonts w:ascii="Times New Roman" w:hAnsi="Times New Roman" w:cs="Times New Roman"/>
          <w:sz w:val="24"/>
          <w:szCs w:val="24"/>
        </w:rPr>
        <w:t xml:space="preserve">В п. 1.1 Политики «Противодействие </w:t>
      </w:r>
      <w:r w:rsidR="007F3142" w:rsidRPr="000839B1">
        <w:rPr>
          <w:rFonts w:ascii="Times New Roman" w:hAnsi="Times New Roman" w:cs="Times New Roman"/>
          <w:sz w:val="24"/>
          <w:szCs w:val="24"/>
        </w:rPr>
        <w:t>взяточничеству</w:t>
      </w:r>
      <w:r w:rsidR="00827C79" w:rsidRPr="000839B1">
        <w:rPr>
          <w:rFonts w:ascii="Times New Roman" w:hAnsi="Times New Roman" w:cs="Times New Roman"/>
          <w:sz w:val="24"/>
          <w:szCs w:val="24"/>
        </w:rPr>
        <w:t xml:space="preserve"> и коррупции» </w:t>
      </w:r>
      <w:r w:rsidR="00827C79" w:rsidRPr="000839B1">
        <w:rPr>
          <w:rFonts w:ascii="Times New Roman" w:hAnsi="Times New Roman" w:cs="Times New Roman"/>
          <w:sz w:val="24"/>
          <w:szCs w:val="24"/>
        </w:rPr>
        <w:t>№ 12-3/1127 от 29.06.2021</w:t>
      </w:r>
      <w:r w:rsidR="00827C79" w:rsidRPr="000839B1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827C79" w:rsidRPr="000839B1">
        <w:rPr>
          <w:rFonts w:ascii="Times New Roman" w:hAnsi="Times New Roman" w:cs="Times New Roman"/>
          <w:sz w:val="24"/>
          <w:szCs w:val="24"/>
        </w:rPr>
        <w:t>Исполнительным вице-президентом по юридической</w:t>
      </w:r>
      <w:r w:rsidR="00827C79"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="00827C79" w:rsidRPr="000839B1">
        <w:rPr>
          <w:rFonts w:ascii="Times New Roman" w:hAnsi="Times New Roman" w:cs="Times New Roman"/>
          <w:sz w:val="24"/>
          <w:szCs w:val="24"/>
        </w:rPr>
        <w:t>поддержке, взаимодействию с органами государственной</w:t>
      </w:r>
      <w:r w:rsidR="00827C79"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="00827C79" w:rsidRPr="000839B1">
        <w:rPr>
          <w:rFonts w:ascii="Times New Roman" w:hAnsi="Times New Roman" w:cs="Times New Roman"/>
          <w:sz w:val="24"/>
          <w:szCs w:val="24"/>
        </w:rPr>
        <w:t>власти и комплаенсу ПАО «ВымпелКом»</w:t>
      </w:r>
      <w:r w:rsidR="00827C79" w:rsidRPr="000839B1">
        <w:rPr>
          <w:rFonts w:ascii="Times New Roman" w:hAnsi="Times New Roman" w:cs="Times New Roman"/>
          <w:sz w:val="24"/>
          <w:szCs w:val="24"/>
        </w:rPr>
        <w:t xml:space="preserve"> (далее – «Политика»), провозглашается, что </w:t>
      </w:r>
      <w:r w:rsidR="00827C79" w:rsidRPr="000839B1">
        <w:rPr>
          <w:rFonts w:ascii="Times New Roman" w:hAnsi="Times New Roman" w:cs="Times New Roman"/>
          <w:sz w:val="24"/>
          <w:szCs w:val="24"/>
        </w:rPr>
        <w:t>ПАО «ВымпелКом» подчиняются законам, запрещающим</w:t>
      </w:r>
      <w:r w:rsidR="00827C79"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="00827C79" w:rsidRPr="000839B1">
        <w:rPr>
          <w:rFonts w:ascii="Times New Roman" w:hAnsi="Times New Roman" w:cs="Times New Roman"/>
          <w:sz w:val="24"/>
          <w:szCs w:val="24"/>
        </w:rPr>
        <w:t>взяточничество и коррупцию, включая Закон США о борьбе с коррупцией за рубежом</w:t>
      </w:r>
      <w:r w:rsidR="00827C79"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="00827C79" w:rsidRPr="000839B1">
        <w:rPr>
          <w:rFonts w:ascii="Times New Roman" w:hAnsi="Times New Roman" w:cs="Times New Roman"/>
          <w:sz w:val="24"/>
          <w:szCs w:val="24"/>
        </w:rPr>
        <w:t>(FCPA)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937EB" w14:textId="1BBBEEE8" w:rsidR="007F3142" w:rsidRPr="000839B1" w:rsidRDefault="00827C79" w:rsidP="00083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1">
        <w:rPr>
          <w:rFonts w:ascii="Times New Roman" w:hAnsi="Times New Roman" w:cs="Times New Roman"/>
          <w:sz w:val="24"/>
          <w:szCs w:val="24"/>
        </w:rPr>
        <w:t xml:space="preserve">Согласно п. 3.1 Политики </w:t>
      </w:r>
      <w:r w:rsidRPr="000839B1">
        <w:rPr>
          <w:rFonts w:ascii="Times New Roman" w:hAnsi="Times New Roman" w:cs="Times New Roman"/>
          <w:sz w:val="24"/>
          <w:szCs w:val="24"/>
        </w:rPr>
        <w:t>с особой осторожностью необходимо подходить к любым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Pr="000839B1">
        <w:rPr>
          <w:rFonts w:ascii="Times New Roman" w:hAnsi="Times New Roman" w:cs="Times New Roman"/>
          <w:sz w:val="24"/>
          <w:szCs w:val="24"/>
        </w:rPr>
        <w:t xml:space="preserve">взаимоотношениям с </w:t>
      </w:r>
      <w:r w:rsidRPr="000839B1">
        <w:rPr>
          <w:rFonts w:ascii="Times New Roman" w:hAnsi="Times New Roman" w:cs="Times New Roman"/>
          <w:sz w:val="24"/>
          <w:szCs w:val="24"/>
        </w:rPr>
        <w:t>г</w:t>
      </w:r>
      <w:r w:rsidRPr="000839B1">
        <w:rPr>
          <w:rFonts w:ascii="Times New Roman" w:hAnsi="Times New Roman" w:cs="Times New Roman"/>
          <w:sz w:val="24"/>
          <w:szCs w:val="24"/>
        </w:rPr>
        <w:t xml:space="preserve">осударственными должностными лицами и </w:t>
      </w:r>
      <w:r w:rsidRPr="000839B1">
        <w:rPr>
          <w:rFonts w:ascii="Times New Roman" w:hAnsi="Times New Roman" w:cs="Times New Roman"/>
          <w:sz w:val="24"/>
          <w:szCs w:val="24"/>
        </w:rPr>
        <w:t>г</w:t>
      </w:r>
      <w:r w:rsidRPr="000839B1">
        <w:rPr>
          <w:rFonts w:ascii="Times New Roman" w:hAnsi="Times New Roman" w:cs="Times New Roman"/>
          <w:sz w:val="24"/>
          <w:szCs w:val="24"/>
        </w:rPr>
        <w:t>осударственными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Pr="000839B1">
        <w:rPr>
          <w:rFonts w:ascii="Times New Roman" w:hAnsi="Times New Roman" w:cs="Times New Roman"/>
          <w:sz w:val="24"/>
          <w:szCs w:val="24"/>
        </w:rPr>
        <w:t>организациями.</w:t>
      </w:r>
    </w:p>
    <w:p w14:paraId="5B1FAD59" w14:textId="7ED18566" w:rsidR="007F3142" w:rsidRPr="000839B1" w:rsidRDefault="007F3142" w:rsidP="00083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1">
        <w:rPr>
          <w:rFonts w:ascii="Times New Roman" w:hAnsi="Times New Roman" w:cs="Times New Roman"/>
          <w:sz w:val="24"/>
          <w:szCs w:val="24"/>
        </w:rPr>
        <w:t>ПАО «ВымпелКом» запрещает предоставление денежных средств, подарков,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Pr="000839B1">
        <w:rPr>
          <w:rFonts w:ascii="Times New Roman" w:hAnsi="Times New Roman" w:cs="Times New Roman"/>
          <w:sz w:val="24"/>
          <w:szCs w:val="24"/>
        </w:rPr>
        <w:t>развлечений или каких-либо ценностей какому-либо государственному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Pr="000839B1">
        <w:rPr>
          <w:rFonts w:ascii="Times New Roman" w:hAnsi="Times New Roman" w:cs="Times New Roman"/>
          <w:sz w:val="24"/>
          <w:szCs w:val="24"/>
        </w:rPr>
        <w:t>служащему с целью оказания влияния на решения такого служащего для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Pr="000839B1">
        <w:rPr>
          <w:rFonts w:ascii="Times New Roman" w:hAnsi="Times New Roman" w:cs="Times New Roman"/>
          <w:sz w:val="24"/>
          <w:szCs w:val="24"/>
        </w:rPr>
        <w:t>получения, сохранения или обеспечения коммерческого преимущества или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Pr="000839B1">
        <w:rPr>
          <w:rFonts w:ascii="Times New Roman" w:hAnsi="Times New Roman" w:cs="Times New Roman"/>
          <w:sz w:val="24"/>
          <w:szCs w:val="24"/>
        </w:rPr>
        <w:t>достижения иных целей, связанных с решениями, которые могут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Pr="000839B1">
        <w:rPr>
          <w:rFonts w:ascii="Times New Roman" w:hAnsi="Times New Roman" w:cs="Times New Roman"/>
          <w:sz w:val="24"/>
          <w:szCs w:val="24"/>
        </w:rPr>
        <w:t>представляться выгодными с точки зрения коммерческих интересов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Pr="000839B1">
        <w:rPr>
          <w:rFonts w:ascii="Times New Roman" w:hAnsi="Times New Roman" w:cs="Times New Roman"/>
          <w:sz w:val="24"/>
          <w:szCs w:val="24"/>
        </w:rPr>
        <w:t>ПАО «ВымпелКом»</w:t>
      </w:r>
      <w:r w:rsidR="00FA17A4" w:rsidRPr="000839B1">
        <w:rPr>
          <w:rFonts w:ascii="Times New Roman" w:hAnsi="Times New Roman" w:cs="Times New Roman"/>
          <w:sz w:val="24"/>
          <w:szCs w:val="24"/>
        </w:rPr>
        <w:t xml:space="preserve"> (п. 3.2 Политики)</w:t>
      </w:r>
      <w:r w:rsidRPr="000839B1">
        <w:rPr>
          <w:rFonts w:ascii="Times New Roman" w:hAnsi="Times New Roman" w:cs="Times New Roman"/>
          <w:sz w:val="24"/>
          <w:szCs w:val="24"/>
        </w:rPr>
        <w:t>.</w:t>
      </w:r>
    </w:p>
    <w:p w14:paraId="3D47C11A" w14:textId="4BA3C2AF" w:rsidR="00827C79" w:rsidRPr="000839B1" w:rsidRDefault="007F3142" w:rsidP="00083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1">
        <w:rPr>
          <w:rFonts w:ascii="Times New Roman" w:hAnsi="Times New Roman" w:cs="Times New Roman"/>
          <w:sz w:val="24"/>
          <w:szCs w:val="24"/>
        </w:rPr>
        <w:t>ПАО «ВымпелКом» и его работникам строго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Pr="000839B1">
        <w:rPr>
          <w:rFonts w:ascii="Times New Roman" w:hAnsi="Times New Roman" w:cs="Times New Roman"/>
          <w:sz w:val="24"/>
          <w:szCs w:val="24"/>
        </w:rPr>
        <w:t xml:space="preserve">запрещено заключать коммерческие сделки с </w:t>
      </w:r>
      <w:r w:rsidR="00C22443">
        <w:rPr>
          <w:rFonts w:ascii="Times New Roman" w:hAnsi="Times New Roman" w:cs="Times New Roman"/>
          <w:sz w:val="24"/>
          <w:szCs w:val="24"/>
        </w:rPr>
        <w:t xml:space="preserve">участием </w:t>
      </w:r>
      <w:r w:rsidRPr="000839B1">
        <w:rPr>
          <w:rFonts w:ascii="Times New Roman" w:hAnsi="Times New Roman" w:cs="Times New Roman"/>
          <w:sz w:val="24"/>
          <w:szCs w:val="24"/>
        </w:rPr>
        <w:t>государственны</w:t>
      </w:r>
      <w:r w:rsidR="00C22443">
        <w:rPr>
          <w:rFonts w:ascii="Times New Roman" w:hAnsi="Times New Roman" w:cs="Times New Roman"/>
          <w:sz w:val="24"/>
          <w:szCs w:val="24"/>
        </w:rPr>
        <w:t>х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Pr="000839B1">
        <w:rPr>
          <w:rFonts w:ascii="Times New Roman" w:hAnsi="Times New Roman" w:cs="Times New Roman"/>
          <w:sz w:val="24"/>
          <w:szCs w:val="24"/>
        </w:rPr>
        <w:t>служащи</w:t>
      </w:r>
      <w:r w:rsidR="00C22443">
        <w:rPr>
          <w:rFonts w:ascii="Times New Roman" w:hAnsi="Times New Roman" w:cs="Times New Roman"/>
          <w:sz w:val="24"/>
          <w:szCs w:val="24"/>
        </w:rPr>
        <w:t>х</w:t>
      </w:r>
      <w:r w:rsidRPr="000839B1">
        <w:rPr>
          <w:rFonts w:ascii="Times New Roman" w:hAnsi="Times New Roman" w:cs="Times New Roman"/>
          <w:sz w:val="24"/>
          <w:szCs w:val="24"/>
        </w:rPr>
        <w:t xml:space="preserve"> без предварительной</w:t>
      </w:r>
      <w:r w:rsidRPr="000839B1">
        <w:rPr>
          <w:rFonts w:ascii="Times New Roman" w:hAnsi="Times New Roman" w:cs="Times New Roman"/>
          <w:sz w:val="24"/>
          <w:szCs w:val="24"/>
        </w:rPr>
        <w:t xml:space="preserve"> </w:t>
      </w:r>
      <w:r w:rsidRPr="000839B1">
        <w:rPr>
          <w:rFonts w:ascii="Times New Roman" w:hAnsi="Times New Roman" w:cs="Times New Roman"/>
          <w:sz w:val="24"/>
          <w:szCs w:val="24"/>
        </w:rPr>
        <w:t>проверки и одобрения со стороны локального Менеджера по комплаенсу</w:t>
      </w:r>
      <w:r w:rsidR="00FA17A4" w:rsidRPr="000839B1">
        <w:rPr>
          <w:rFonts w:ascii="Times New Roman" w:hAnsi="Times New Roman" w:cs="Times New Roman"/>
          <w:sz w:val="24"/>
          <w:szCs w:val="24"/>
        </w:rPr>
        <w:t xml:space="preserve"> (п. 3.3, 3.4 Политики)</w:t>
      </w:r>
      <w:r w:rsidRPr="000839B1">
        <w:rPr>
          <w:rFonts w:ascii="Times New Roman" w:hAnsi="Times New Roman" w:cs="Times New Roman"/>
          <w:sz w:val="24"/>
          <w:szCs w:val="24"/>
        </w:rPr>
        <w:t>.</w:t>
      </w:r>
    </w:p>
    <w:p w14:paraId="2CE385A4" w14:textId="5C2EC21C" w:rsidR="00FA17A4" w:rsidRPr="000839B1" w:rsidRDefault="00FA17A4" w:rsidP="00083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1">
        <w:rPr>
          <w:rFonts w:ascii="Times New Roman" w:hAnsi="Times New Roman" w:cs="Times New Roman"/>
          <w:sz w:val="24"/>
          <w:szCs w:val="24"/>
        </w:rPr>
        <w:t xml:space="preserve">Данные положения всецело </w:t>
      </w:r>
      <w:r w:rsidR="0089138E" w:rsidRPr="000839B1">
        <w:rPr>
          <w:rFonts w:ascii="Times New Roman" w:hAnsi="Times New Roman" w:cs="Times New Roman"/>
          <w:sz w:val="24"/>
          <w:szCs w:val="24"/>
        </w:rPr>
        <w:t>соответствуют</w:t>
      </w:r>
      <w:r w:rsidRPr="000839B1">
        <w:rPr>
          <w:rFonts w:ascii="Times New Roman" w:hAnsi="Times New Roman" w:cs="Times New Roman"/>
          <w:sz w:val="24"/>
          <w:szCs w:val="24"/>
        </w:rPr>
        <w:t xml:space="preserve"> нормам </w:t>
      </w:r>
      <w:r w:rsidRPr="000839B1">
        <w:rPr>
          <w:rFonts w:ascii="Times New Roman" w:hAnsi="Times New Roman" w:cs="Times New Roman"/>
          <w:sz w:val="24"/>
          <w:szCs w:val="24"/>
          <w:lang w:val="en-US"/>
        </w:rPr>
        <w:t>FCPA</w:t>
      </w:r>
      <w:r w:rsidR="0089138E" w:rsidRPr="000839B1">
        <w:rPr>
          <w:rFonts w:ascii="Times New Roman" w:hAnsi="Times New Roman" w:cs="Times New Roman"/>
          <w:sz w:val="24"/>
          <w:szCs w:val="24"/>
        </w:rPr>
        <w:t xml:space="preserve">, и, следовательно, неукоснительное соблюдение корпоративных политик позволит избежать привлечения к ответственности по </w:t>
      </w:r>
      <w:r w:rsidR="0089138E" w:rsidRPr="000839B1">
        <w:rPr>
          <w:rFonts w:ascii="Times New Roman" w:hAnsi="Times New Roman" w:cs="Times New Roman"/>
          <w:sz w:val="24"/>
          <w:szCs w:val="24"/>
        </w:rPr>
        <w:t>FCPA</w:t>
      </w:r>
    </w:p>
    <w:sectPr w:rsidR="00FA17A4" w:rsidRPr="000839B1" w:rsidSect="00083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72F"/>
    <w:multiLevelType w:val="hybridMultilevel"/>
    <w:tmpl w:val="B75009FE"/>
    <w:lvl w:ilvl="0" w:tplc="01BCF7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6B7F"/>
    <w:multiLevelType w:val="hybridMultilevel"/>
    <w:tmpl w:val="ED2E8370"/>
    <w:lvl w:ilvl="0" w:tplc="86749D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3672"/>
    <w:multiLevelType w:val="multilevel"/>
    <w:tmpl w:val="FA9CCD5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546027"/>
    <w:multiLevelType w:val="hybridMultilevel"/>
    <w:tmpl w:val="E214AD8C"/>
    <w:lvl w:ilvl="0" w:tplc="85C0A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02D36"/>
    <w:multiLevelType w:val="hybridMultilevel"/>
    <w:tmpl w:val="6DEC8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87689503">
    <w:abstractNumId w:val="0"/>
  </w:num>
  <w:num w:numId="2" w16cid:durableId="1436828101">
    <w:abstractNumId w:val="0"/>
  </w:num>
  <w:num w:numId="3" w16cid:durableId="1841389205">
    <w:abstractNumId w:val="2"/>
  </w:num>
  <w:num w:numId="4" w16cid:durableId="994530047">
    <w:abstractNumId w:val="4"/>
  </w:num>
  <w:num w:numId="5" w16cid:durableId="1853839003">
    <w:abstractNumId w:val="1"/>
  </w:num>
  <w:num w:numId="6" w16cid:durableId="590743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9F"/>
    <w:rsid w:val="0000549D"/>
    <w:rsid w:val="000839B1"/>
    <w:rsid w:val="0032465A"/>
    <w:rsid w:val="0033209F"/>
    <w:rsid w:val="007F3142"/>
    <w:rsid w:val="00805C39"/>
    <w:rsid w:val="00827C79"/>
    <w:rsid w:val="0089138E"/>
    <w:rsid w:val="0092591C"/>
    <w:rsid w:val="009D47F4"/>
    <w:rsid w:val="00A144A6"/>
    <w:rsid w:val="00BC5AD0"/>
    <w:rsid w:val="00C22443"/>
    <w:rsid w:val="00CF7DA9"/>
    <w:rsid w:val="00DA0BC3"/>
    <w:rsid w:val="00E30443"/>
    <w:rsid w:val="00EB7F49"/>
    <w:rsid w:val="00EC30F7"/>
    <w:rsid w:val="00F611B1"/>
    <w:rsid w:val="00F65AA5"/>
    <w:rsid w:val="00FA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6F51"/>
  <w15:chartTrackingRefBased/>
  <w15:docId w15:val="{EE8FE320-1791-4AE1-8EE1-44046E34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F7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1"/>
    <w:basedOn w:val="1"/>
    <w:link w:val="Heading10"/>
    <w:qFormat/>
    <w:rsid w:val="00CF7DA9"/>
    <w:pPr>
      <w:pageBreakBefore/>
      <w:spacing w:line="360" w:lineRule="auto"/>
    </w:pPr>
    <w:rPr>
      <w:rFonts w:ascii="Times New Roman" w:hAnsi="Times New Roman"/>
      <w:b/>
      <w:color w:val="auto"/>
      <w:sz w:val="36"/>
      <w:szCs w:val="28"/>
      <w:lang w:eastAsia="ru-RU"/>
    </w:rPr>
  </w:style>
  <w:style w:type="character" w:customStyle="1" w:styleId="Heading10">
    <w:name w:val="Heading1 Знак"/>
    <w:basedOn w:val="a1"/>
    <w:link w:val="Heading1"/>
    <w:rsid w:val="00CF7DA9"/>
    <w:rPr>
      <w:rFonts w:ascii="Times New Roman" w:eastAsiaTheme="majorEastAsia" w:hAnsi="Times New Roman" w:cstheme="majorBidi"/>
      <w:b/>
      <w:sz w:val="36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F7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Текст1"/>
    <w:basedOn w:val="a4"/>
    <w:link w:val="12"/>
    <w:qFormat/>
    <w:rsid w:val="00CF7DA9"/>
    <w:pPr>
      <w:spacing w:line="360" w:lineRule="auto"/>
      <w:ind w:firstLine="709"/>
      <w:jc w:val="both"/>
    </w:pPr>
    <w:rPr>
      <w:rFonts w:ascii="Times New Roman" w:eastAsia="Arial Unicode MS" w:hAnsi="Times New Roman" w:cs="Arial"/>
      <w:sz w:val="28"/>
      <w:szCs w:val="23"/>
      <w:lang w:eastAsia="ru-RU"/>
    </w:rPr>
  </w:style>
  <w:style w:type="character" w:customStyle="1" w:styleId="12">
    <w:name w:val="Текст1 Знак"/>
    <w:basedOn w:val="a1"/>
    <w:link w:val="11"/>
    <w:rsid w:val="00CF7DA9"/>
    <w:rPr>
      <w:rFonts w:ascii="Times New Roman" w:eastAsia="Arial Unicode MS" w:hAnsi="Times New Roman" w:cs="Arial"/>
      <w:sz w:val="28"/>
      <w:szCs w:val="23"/>
      <w:lang w:eastAsia="ru-RU"/>
    </w:rPr>
  </w:style>
  <w:style w:type="paragraph" w:styleId="a4">
    <w:name w:val="Plain Text"/>
    <w:basedOn w:val="a0"/>
    <w:link w:val="a5"/>
    <w:uiPriority w:val="99"/>
    <w:semiHidden/>
    <w:unhideWhenUsed/>
    <w:rsid w:val="00CF7D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1"/>
    <w:link w:val="a4"/>
    <w:uiPriority w:val="99"/>
    <w:semiHidden/>
    <w:rsid w:val="00CF7DA9"/>
    <w:rPr>
      <w:rFonts w:ascii="Consolas" w:hAnsi="Consolas"/>
      <w:sz w:val="21"/>
      <w:szCs w:val="21"/>
    </w:rPr>
  </w:style>
  <w:style w:type="paragraph" w:customStyle="1" w:styleId="Text">
    <w:name w:val="Text"/>
    <w:basedOn w:val="a4"/>
    <w:link w:val="Text0"/>
    <w:qFormat/>
    <w:rsid w:val="00CF7DA9"/>
    <w:pPr>
      <w:spacing w:line="360" w:lineRule="auto"/>
      <w:ind w:firstLine="709"/>
      <w:jc w:val="both"/>
    </w:pPr>
    <w:rPr>
      <w:rFonts w:ascii="Times New Roman" w:eastAsia="Arial Unicode MS" w:hAnsi="Times New Roman" w:cs="Arial"/>
      <w:sz w:val="28"/>
      <w:szCs w:val="23"/>
      <w:lang w:eastAsia="ru-RU"/>
    </w:rPr>
  </w:style>
  <w:style w:type="character" w:customStyle="1" w:styleId="Text0">
    <w:name w:val="Text Знак"/>
    <w:basedOn w:val="a1"/>
    <w:link w:val="Text"/>
    <w:rsid w:val="00CF7DA9"/>
    <w:rPr>
      <w:rFonts w:ascii="Times New Roman" w:eastAsia="Arial Unicode MS" w:hAnsi="Times New Roman" w:cs="Arial"/>
      <w:sz w:val="28"/>
      <w:szCs w:val="23"/>
      <w:lang w:eastAsia="ru-RU"/>
    </w:rPr>
  </w:style>
  <w:style w:type="paragraph" w:customStyle="1" w:styleId="a">
    <w:name w:val="Сем. название"/>
    <w:next w:val="a6"/>
    <w:link w:val="a7"/>
    <w:qFormat/>
    <w:rsid w:val="00DA0BC3"/>
    <w:pPr>
      <w:numPr>
        <w:numId w:val="3"/>
      </w:numPr>
      <w:shd w:val="clear" w:color="auto" w:fill="FFC000" w:themeFill="accent4"/>
      <w:spacing w:line="240" w:lineRule="auto"/>
      <w:ind w:hanging="360"/>
    </w:pPr>
    <w:rPr>
      <w:rFonts w:ascii="Arial" w:eastAsiaTheme="majorEastAsia" w:hAnsi="Arial" w:cstheme="majorBidi"/>
      <w:b/>
      <w:sz w:val="24"/>
      <w:szCs w:val="28"/>
      <w:lang w:eastAsia="ru-RU"/>
    </w:rPr>
  </w:style>
  <w:style w:type="character" w:customStyle="1" w:styleId="a7">
    <w:name w:val="Сем. название Знак"/>
    <w:basedOn w:val="Heading10"/>
    <w:link w:val="a"/>
    <w:rsid w:val="00DA0BC3"/>
    <w:rPr>
      <w:rFonts w:ascii="Arial" w:eastAsiaTheme="majorEastAsia" w:hAnsi="Arial" w:cstheme="majorBidi"/>
      <w:b/>
      <w:sz w:val="24"/>
      <w:szCs w:val="28"/>
      <w:shd w:val="clear" w:color="auto" w:fill="FFC000" w:themeFill="accent4"/>
      <w:lang w:eastAsia="ru-RU"/>
    </w:rPr>
  </w:style>
  <w:style w:type="paragraph" w:customStyle="1" w:styleId="a8">
    <w:name w:val="Сем. заголовок"/>
    <w:next w:val="a0"/>
    <w:link w:val="a9"/>
    <w:qFormat/>
    <w:rsid w:val="00E30443"/>
    <w:pPr>
      <w:shd w:val="clear" w:color="auto" w:fill="4472C4" w:themeFill="accent1"/>
      <w:spacing w:after="240" w:line="240" w:lineRule="auto"/>
    </w:pPr>
    <w:rPr>
      <w:rFonts w:ascii="Arial" w:eastAsiaTheme="majorEastAsia" w:hAnsi="Arial" w:cstheme="majorBidi"/>
      <w:b/>
      <w:sz w:val="28"/>
      <w:szCs w:val="28"/>
      <w:lang w:eastAsia="ru-RU"/>
    </w:rPr>
  </w:style>
  <w:style w:type="character" w:customStyle="1" w:styleId="a9">
    <w:name w:val="Сем. заголовок Знак"/>
    <w:basedOn w:val="a1"/>
    <w:link w:val="a8"/>
    <w:rsid w:val="00E30443"/>
    <w:rPr>
      <w:rFonts w:ascii="Arial" w:eastAsiaTheme="majorEastAsia" w:hAnsi="Arial" w:cstheme="majorBidi"/>
      <w:b/>
      <w:sz w:val="28"/>
      <w:szCs w:val="28"/>
      <w:shd w:val="clear" w:color="auto" w:fill="4472C4" w:themeFill="accent1"/>
      <w:lang w:eastAsia="ru-RU"/>
    </w:rPr>
  </w:style>
  <w:style w:type="paragraph" w:customStyle="1" w:styleId="a6">
    <w:name w:val="Сем. текст"/>
    <w:link w:val="aa"/>
    <w:qFormat/>
    <w:rsid w:val="00A144A6"/>
    <w:pPr>
      <w:spacing w:after="0" w:line="240" w:lineRule="auto"/>
      <w:ind w:firstLine="709"/>
      <w:jc w:val="both"/>
    </w:pPr>
    <w:rPr>
      <w:rFonts w:ascii="Arial" w:eastAsiaTheme="majorEastAsia" w:hAnsi="Arial" w:cstheme="majorBidi"/>
      <w:szCs w:val="28"/>
      <w:lang w:eastAsia="ru-RU"/>
    </w:rPr>
  </w:style>
  <w:style w:type="character" w:customStyle="1" w:styleId="aa">
    <w:name w:val="Сем. текст Знак"/>
    <w:basedOn w:val="a1"/>
    <w:link w:val="a6"/>
    <w:rsid w:val="00A144A6"/>
    <w:rPr>
      <w:rFonts w:ascii="Arial" w:eastAsiaTheme="majorEastAsia" w:hAnsi="Arial" w:cstheme="majorBidi"/>
      <w:szCs w:val="28"/>
      <w:lang w:eastAsia="ru-RU"/>
    </w:rPr>
  </w:style>
  <w:style w:type="paragraph" w:customStyle="1" w:styleId="ab">
    <w:name w:val="срез"/>
    <w:link w:val="ac"/>
    <w:qFormat/>
    <w:rsid w:val="0000549D"/>
    <w:pPr>
      <w:spacing w:after="0" w:line="240" w:lineRule="auto"/>
      <w:ind w:firstLine="284"/>
      <w:jc w:val="both"/>
    </w:pPr>
    <w:rPr>
      <w:rFonts w:ascii="Arial" w:eastAsiaTheme="majorEastAsia" w:hAnsi="Arial" w:cstheme="majorBidi"/>
      <w:sz w:val="26"/>
      <w:szCs w:val="28"/>
      <w:lang w:eastAsia="ru-RU"/>
    </w:rPr>
  </w:style>
  <w:style w:type="character" w:customStyle="1" w:styleId="ac">
    <w:name w:val="срез Знак"/>
    <w:basedOn w:val="a1"/>
    <w:link w:val="ab"/>
    <w:rsid w:val="0000549D"/>
    <w:rPr>
      <w:rFonts w:ascii="Arial" w:eastAsiaTheme="majorEastAsia" w:hAnsi="Arial" w:cstheme="majorBidi"/>
      <w:sz w:val="26"/>
      <w:szCs w:val="28"/>
      <w:lang w:eastAsia="ru-RU"/>
    </w:rPr>
  </w:style>
  <w:style w:type="paragraph" w:customStyle="1" w:styleId="BGP">
    <w:name w:val="BGP"/>
    <w:basedOn w:val="a0"/>
    <w:link w:val="BGP0"/>
    <w:qFormat/>
    <w:rsid w:val="00F65AA5"/>
    <w:pPr>
      <w:spacing w:line="360" w:lineRule="auto"/>
      <w:jc w:val="both"/>
    </w:pPr>
    <w:rPr>
      <w:rFonts w:ascii="Verdana" w:hAnsi="Verdana"/>
      <w:sz w:val="20"/>
      <w:lang w:val="en-US"/>
    </w:rPr>
  </w:style>
  <w:style w:type="character" w:customStyle="1" w:styleId="BGP0">
    <w:name w:val="BGP Знак"/>
    <w:basedOn w:val="a1"/>
    <w:link w:val="BGP"/>
    <w:rsid w:val="00F65AA5"/>
    <w:rPr>
      <w:rFonts w:ascii="Verdana" w:hAnsi="Verdana"/>
      <w:sz w:val="20"/>
      <w:lang w:val="en-US"/>
    </w:rPr>
  </w:style>
  <w:style w:type="paragraph" w:styleId="ad">
    <w:name w:val="List Paragraph"/>
    <w:basedOn w:val="a0"/>
    <w:uiPriority w:val="34"/>
    <w:qFormat/>
    <w:rsid w:val="0033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Шишова</dc:creator>
  <cp:keywords/>
  <dc:description/>
  <cp:lastModifiedBy>Валентина Шишова</cp:lastModifiedBy>
  <cp:revision>1</cp:revision>
  <dcterms:created xsi:type="dcterms:W3CDTF">2022-05-15T19:17:00Z</dcterms:created>
  <dcterms:modified xsi:type="dcterms:W3CDTF">2022-05-15T20:25:00Z</dcterms:modified>
</cp:coreProperties>
</file>