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94" w:rsidRPr="00FF3A94" w:rsidRDefault="00FF3A94" w:rsidP="00FF3A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FF3A94">
        <w:rPr>
          <w:rStyle w:val="a4"/>
          <w:color w:val="000000"/>
        </w:rPr>
        <w:t>Мировоззр</w:t>
      </w:r>
      <w:r w:rsidRPr="00FF3A94">
        <w:rPr>
          <w:rStyle w:val="udar"/>
          <w:b/>
          <w:bCs/>
          <w:color w:val="000000"/>
        </w:rPr>
        <w:t>е</w:t>
      </w:r>
      <w:r w:rsidRPr="00FF3A94">
        <w:rPr>
          <w:rStyle w:val="a4"/>
          <w:color w:val="000000"/>
        </w:rPr>
        <w:t>ние</w:t>
      </w:r>
    </w:p>
    <w:p w:rsidR="00FF3A94" w:rsidRDefault="00FF3A94" w:rsidP="006843E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2"/>
          <w:szCs w:val="22"/>
        </w:rPr>
      </w:pPr>
    </w:p>
    <w:p w:rsidR="006843E9" w:rsidRPr="00FF3A94" w:rsidRDefault="006843E9" w:rsidP="00FF3A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F3A94">
        <w:rPr>
          <w:rStyle w:val="a4"/>
          <w:b w:val="0"/>
          <w:color w:val="000000"/>
        </w:rPr>
        <w:t>Мировоззр</w:t>
      </w:r>
      <w:r w:rsidRPr="00FF3A94">
        <w:rPr>
          <w:rStyle w:val="udar"/>
          <w:bCs/>
          <w:color w:val="000000"/>
        </w:rPr>
        <w:t>е</w:t>
      </w:r>
      <w:r w:rsidR="00FF3A94" w:rsidRPr="00FF3A94">
        <w:rPr>
          <w:rStyle w:val="a4"/>
          <w:b w:val="0"/>
          <w:color w:val="000000"/>
        </w:rPr>
        <w:t xml:space="preserve">ние – это </w:t>
      </w:r>
      <w:r w:rsidRPr="00FF3A94">
        <w:rPr>
          <w:color w:val="000000"/>
        </w:rPr>
        <w:t>система взглядов на объективный мир и место человека в нём, на отношение человека к окружающей его действительности и самому себе, а также обусловленные этими взглядами основные жизненные позиции людей, их убеждения, идеалы, принципы познания и деятельности, ценностные ориентации. М. — это далеко не все взгляды и представления об окружающем мире, а только их предельное обобщение. Содержание М. группируется вокруг того или иного решения</w:t>
      </w:r>
      <w:r w:rsidRPr="00FF3A94">
        <w:rPr>
          <w:rStyle w:val="apple-converted-space"/>
          <w:color w:val="000000"/>
        </w:rPr>
        <w:t> </w:t>
      </w:r>
      <w:r w:rsidRPr="00FF3A94">
        <w:t>основного вопроса философии</w:t>
      </w:r>
      <w:r w:rsidRPr="00FF3A94">
        <w:rPr>
          <w:color w:val="000000"/>
        </w:rPr>
        <w:t>. В качестве субъекта М. реально выступают социальная группа и личность. М. является ядром общественного и индивидуального сознания. Выработка М. — существенный показатель зрелости не только личности, но и определенной социальной группы, общественного класса и его партии. По своей сущности М. — общественно-исторический феномен, возникший вместе с появлением человеческого общества. Источник происхождения того или иного М. — условия материальной жизни общества, общественное бытие.</w:t>
      </w:r>
    </w:p>
    <w:p w:rsidR="006843E9" w:rsidRPr="00FF3A94" w:rsidRDefault="006843E9" w:rsidP="00FF3A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F3A94">
        <w:rPr>
          <w:color w:val="000000"/>
        </w:rPr>
        <w:t>М. есть общее понимание мира, человека, общества, определяющее социально-политическую, философскую, религиозную, нравственную, эстетическую, научно-теоретическую ориентацию человека. Существуют три основных типа М. — житейское (обыденное), философское и религиозное — во всём многообразии противоречивого содержания каждого из них. Все эти типы М. выявляют некоторое единство, охватывая определенный круг вопросов, например</w:t>
      </w:r>
      <w:r w:rsidR="00FF3A94" w:rsidRPr="00FF3A94">
        <w:rPr>
          <w:color w:val="000000"/>
        </w:rPr>
        <w:t>,</w:t>
      </w:r>
      <w:r w:rsidRPr="00FF3A94">
        <w:rPr>
          <w:color w:val="000000"/>
        </w:rPr>
        <w:t xml:space="preserve"> как дух соотносится с материей, что такое человек и каково его место во всеобщей взаимосвязи явлений мира, как человек познаёт действительность, что такое добро и зло, по каким законам развивается человеческое общество. Гносеологическая структура М. образуется в результате обобщения естественнонаучных, социально-исторических, технических и философских знаний.</w:t>
      </w:r>
    </w:p>
    <w:p w:rsidR="006843E9" w:rsidRPr="00FF3A94" w:rsidRDefault="006843E9" w:rsidP="00FF3A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F3A94">
        <w:rPr>
          <w:color w:val="000000"/>
        </w:rPr>
        <w:t>Различают понятия "М.", "общая картина мира", "мироощущение", "мировосприятие", "миросозерцание", "миропонимание". Между всеми этими понятиями существует тесная связь и единство. Нередко они употребляются в качестве синонимов. Вместе с тем между этими понятиями имеются и различия. Общая картина мира — это синтез знаний людей о природе и социальной реальности. Совокупность естественных наук образует естественнонаучную картину мира, а общественных — социально-историческую картину действительности. Создание общей картины мира — задача всех областей знания.</w:t>
      </w:r>
    </w:p>
    <w:p w:rsidR="006843E9" w:rsidRPr="00FF3A94" w:rsidRDefault="006843E9" w:rsidP="00FF3A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F3A94">
        <w:rPr>
          <w:color w:val="000000"/>
        </w:rPr>
        <w:t>Человек утверждает себя в предметном мире не только с помощью мышления, но и посредством всех своих познавательных способностей. Целостное осознание и переживание воздействующей на человека реальности в форме ощущений, восприятий, представлений и эмоций образуют мироощущение, мировосприятие и миросозерцание. Миропонимание представляет собой лишь понятийный, интеллектуальный аспект М. Для М. же характерна ещё более высокая интеграция знаний, чем в общей картине мира и наличие не только интеллектуального, но и эмоционально-ценностного отношения человека к миру.</w:t>
      </w:r>
    </w:p>
    <w:p w:rsidR="006843E9" w:rsidRPr="00FF3A94" w:rsidRDefault="006843E9" w:rsidP="00FF3A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F3A94">
        <w:rPr>
          <w:color w:val="000000"/>
        </w:rPr>
        <w:t xml:space="preserve">Будучи отражением мира и ценностным отношением к нему, М. играет и определенную регулятивно-творческую роль, выступая в качестве методологии построения общей картины мира. Ни одна конкретная наука сама по себе не есть М., хотя каждая из них с необходимостью развивается с помощью М., а также содержит в себе </w:t>
      </w:r>
      <w:r w:rsidRPr="00FF3A94">
        <w:rPr>
          <w:color w:val="000000"/>
        </w:rPr>
        <w:lastRenderedPageBreak/>
        <w:t>мировоззренческое начало, которое выступает в виде её общих положений и методологических принципов.</w:t>
      </w:r>
    </w:p>
    <w:p w:rsidR="006843E9" w:rsidRPr="00FF3A94" w:rsidRDefault="006843E9" w:rsidP="00FF3A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F3A94">
        <w:rPr>
          <w:color w:val="000000"/>
        </w:rPr>
        <w:t>Понятие "М." соотносится с понятием "идеология", но они не совпадают. По своему содержанию М. шире идеологии. Идеология охватывает лишь ту часть М., которая ориентирована на социальные явления и классовые отношения. М. же в целом относится ко всей объективной действительности и к человеку.</w:t>
      </w:r>
    </w:p>
    <w:p w:rsidR="00D2157E" w:rsidRPr="00FF3A94" w:rsidRDefault="006843E9" w:rsidP="00FF3A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FF3A94">
        <w:rPr>
          <w:color w:val="000000"/>
        </w:rPr>
        <w:t>М. может находиться на житейском (обыденном) уровне, порождаемом непосредственными условиями жизни и передающимся из поколения в поколение опытом людей. Этот уровень М. существует в форме</w:t>
      </w:r>
      <w:r w:rsidRPr="00FF3A94">
        <w:rPr>
          <w:rStyle w:val="apple-converted-space"/>
          <w:color w:val="000000"/>
        </w:rPr>
        <w:t> </w:t>
      </w:r>
      <w:r w:rsidRPr="00FF3A94">
        <w:t>здравого смысла</w:t>
      </w:r>
      <w:r w:rsidRPr="00FF3A94">
        <w:rPr>
          <w:color w:val="000000"/>
        </w:rPr>
        <w:t>, стихийных, несистематизированных, традиционных представлений о мире. Религиозное М. даёт фантастическую картину мира и характеризуется признанием сверхъестественного мирового начала, его основа выражается в иррациональной и эмоционально-образной форме</w:t>
      </w:r>
      <w:r w:rsidRPr="00FF3A94">
        <w:rPr>
          <w:rStyle w:val="a6"/>
          <w:color w:val="000000"/>
        </w:rPr>
        <w:t>.</w:t>
      </w:r>
      <w:r w:rsidRPr="00FF3A94">
        <w:rPr>
          <w:rStyle w:val="apple-converted-space"/>
          <w:color w:val="000000"/>
        </w:rPr>
        <w:t> </w:t>
      </w:r>
      <w:r w:rsidRPr="00FF3A94">
        <w:rPr>
          <w:color w:val="000000"/>
        </w:rPr>
        <w:t>Философское М. выступает в понятийной, категориальной форме, в той или иной мере опираясь на достижения наук о природе и обществе и обладая определенной мерой логической доказательности.</w:t>
      </w:r>
      <w:bookmarkStart w:id="0" w:name="_GoBack"/>
      <w:bookmarkEnd w:id="0"/>
    </w:p>
    <w:sectPr w:rsidR="00D2157E" w:rsidRPr="00FF3A94" w:rsidSect="00D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3E9"/>
    <w:rsid w:val="00015588"/>
    <w:rsid w:val="00022569"/>
    <w:rsid w:val="000447D2"/>
    <w:rsid w:val="0004605B"/>
    <w:rsid w:val="00052D91"/>
    <w:rsid w:val="000605D2"/>
    <w:rsid w:val="00064520"/>
    <w:rsid w:val="000760B1"/>
    <w:rsid w:val="000B5008"/>
    <w:rsid w:val="000C1A64"/>
    <w:rsid w:val="000C38A0"/>
    <w:rsid w:val="000C4A28"/>
    <w:rsid w:val="000C51E6"/>
    <w:rsid w:val="000F761B"/>
    <w:rsid w:val="00107EA6"/>
    <w:rsid w:val="00117665"/>
    <w:rsid w:val="00155868"/>
    <w:rsid w:val="00163700"/>
    <w:rsid w:val="00194118"/>
    <w:rsid w:val="001C5337"/>
    <w:rsid w:val="001D4EE4"/>
    <w:rsid w:val="001D6415"/>
    <w:rsid w:val="001E32B0"/>
    <w:rsid w:val="001F2B03"/>
    <w:rsid w:val="001F2D54"/>
    <w:rsid w:val="00202922"/>
    <w:rsid w:val="00210543"/>
    <w:rsid w:val="0023478D"/>
    <w:rsid w:val="0024572F"/>
    <w:rsid w:val="00246888"/>
    <w:rsid w:val="0026767E"/>
    <w:rsid w:val="00272988"/>
    <w:rsid w:val="00274275"/>
    <w:rsid w:val="0029327F"/>
    <w:rsid w:val="00293605"/>
    <w:rsid w:val="002A603B"/>
    <w:rsid w:val="002A78DB"/>
    <w:rsid w:val="002D4B11"/>
    <w:rsid w:val="002F1AA7"/>
    <w:rsid w:val="00336074"/>
    <w:rsid w:val="0035067E"/>
    <w:rsid w:val="0035265E"/>
    <w:rsid w:val="0035341A"/>
    <w:rsid w:val="00373366"/>
    <w:rsid w:val="003812F7"/>
    <w:rsid w:val="00397273"/>
    <w:rsid w:val="003A2BB4"/>
    <w:rsid w:val="003A49B2"/>
    <w:rsid w:val="003B37E7"/>
    <w:rsid w:val="003C5943"/>
    <w:rsid w:val="003D6F55"/>
    <w:rsid w:val="003F1FC9"/>
    <w:rsid w:val="00407515"/>
    <w:rsid w:val="004334D1"/>
    <w:rsid w:val="004761B8"/>
    <w:rsid w:val="004915E4"/>
    <w:rsid w:val="004A6145"/>
    <w:rsid w:val="004C0B7D"/>
    <w:rsid w:val="004C504D"/>
    <w:rsid w:val="004C5818"/>
    <w:rsid w:val="004E6BFE"/>
    <w:rsid w:val="00513774"/>
    <w:rsid w:val="005261FB"/>
    <w:rsid w:val="00534152"/>
    <w:rsid w:val="00534981"/>
    <w:rsid w:val="00535047"/>
    <w:rsid w:val="005362B5"/>
    <w:rsid w:val="00565B3D"/>
    <w:rsid w:val="0057536C"/>
    <w:rsid w:val="00586D6E"/>
    <w:rsid w:val="005A23E2"/>
    <w:rsid w:val="005B29FB"/>
    <w:rsid w:val="005B7264"/>
    <w:rsid w:val="005C6930"/>
    <w:rsid w:val="005E21AD"/>
    <w:rsid w:val="0061019E"/>
    <w:rsid w:val="006201D4"/>
    <w:rsid w:val="00624280"/>
    <w:rsid w:val="006434FD"/>
    <w:rsid w:val="006657A1"/>
    <w:rsid w:val="00667AED"/>
    <w:rsid w:val="00680D96"/>
    <w:rsid w:val="006843E9"/>
    <w:rsid w:val="006A37FB"/>
    <w:rsid w:val="006B7B3F"/>
    <w:rsid w:val="006C4F63"/>
    <w:rsid w:val="006E57F7"/>
    <w:rsid w:val="007002CB"/>
    <w:rsid w:val="007421D6"/>
    <w:rsid w:val="00746B8C"/>
    <w:rsid w:val="00751169"/>
    <w:rsid w:val="0075590C"/>
    <w:rsid w:val="00767407"/>
    <w:rsid w:val="00784CAB"/>
    <w:rsid w:val="00790ADE"/>
    <w:rsid w:val="007B5CB0"/>
    <w:rsid w:val="007B7221"/>
    <w:rsid w:val="00852ED0"/>
    <w:rsid w:val="0087772D"/>
    <w:rsid w:val="008917B9"/>
    <w:rsid w:val="0089461C"/>
    <w:rsid w:val="008A37EE"/>
    <w:rsid w:val="008D0EDC"/>
    <w:rsid w:val="008E120D"/>
    <w:rsid w:val="00901020"/>
    <w:rsid w:val="00924DED"/>
    <w:rsid w:val="00934B9A"/>
    <w:rsid w:val="00935764"/>
    <w:rsid w:val="009433E6"/>
    <w:rsid w:val="00962999"/>
    <w:rsid w:val="00973F46"/>
    <w:rsid w:val="00984554"/>
    <w:rsid w:val="009856AE"/>
    <w:rsid w:val="00987420"/>
    <w:rsid w:val="009D185E"/>
    <w:rsid w:val="009D4425"/>
    <w:rsid w:val="009E408B"/>
    <w:rsid w:val="009E79F7"/>
    <w:rsid w:val="009F1CC3"/>
    <w:rsid w:val="009F31F7"/>
    <w:rsid w:val="00A01A93"/>
    <w:rsid w:val="00A10C13"/>
    <w:rsid w:val="00A135B6"/>
    <w:rsid w:val="00A27920"/>
    <w:rsid w:val="00A3438E"/>
    <w:rsid w:val="00A35D76"/>
    <w:rsid w:val="00A50F8E"/>
    <w:rsid w:val="00A74F60"/>
    <w:rsid w:val="00A76F90"/>
    <w:rsid w:val="00A87398"/>
    <w:rsid w:val="00A9712F"/>
    <w:rsid w:val="00AA279B"/>
    <w:rsid w:val="00AB1487"/>
    <w:rsid w:val="00AC5081"/>
    <w:rsid w:val="00B13FE0"/>
    <w:rsid w:val="00B249F4"/>
    <w:rsid w:val="00B35E21"/>
    <w:rsid w:val="00B667C2"/>
    <w:rsid w:val="00B76D26"/>
    <w:rsid w:val="00BC6C96"/>
    <w:rsid w:val="00BD61E8"/>
    <w:rsid w:val="00BE17C5"/>
    <w:rsid w:val="00C06D8C"/>
    <w:rsid w:val="00C079DB"/>
    <w:rsid w:val="00C124CB"/>
    <w:rsid w:val="00C23435"/>
    <w:rsid w:val="00C26109"/>
    <w:rsid w:val="00C32EEA"/>
    <w:rsid w:val="00C437C5"/>
    <w:rsid w:val="00C47BF0"/>
    <w:rsid w:val="00C70F99"/>
    <w:rsid w:val="00C775BF"/>
    <w:rsid w:val="00C8096D"/>
    <w:rsid w:val="00C81D4A"/>
    <w:rsid w:val="00C942F6"/>
    <w:rsid w:val="00CB50DC"/>
    <w:rsid w:val="00CC09C3"/>
    <w:rsid w:val="00CD0981"/>
    <w:rsid w:val="00CD13D8"/>
    <w:rsid w:val="00CE4405"/>
    <w:rsid w:val="00CF25AB"/>
    <w:rsid w:val="00CF25D3"/>
    <w:rsid w:val="00CF2B08"/>
    <w:rsid w:val="00D05815"/>
    <w:rsid w:val="00D17C7D"/>
    <w:rsid w:val="00D2157E"/>
    <w:rsid w:val="00D767E9"/>
    <w:rsid w:val="00D9783A"/>
    <w:rsid w:val="00DB3373"/>
    <w:rsid w:val="00DC4F8E"/>
    <w:rsid w:val="00DD43A8"/>
    <w:rsid w:val="00DD745F"/>
    <w:rsid w:val="00E16C1A"/>
    <w:rsid w:val="00E312EF"/>
    <w:rsid w:val="00E54FF6"/>
    <w:rsid w:val="00E646EC"/>
    <w:rsid w:val="00E7057C"/>
    <w:rsid w:val="00E734A5"/>
    <w:rsid w:val="00E756F9"/>
    <w:rsid w:val="00E761C6"/>
    <w:rsid w:val="00EB0FE4"/>
    <w:rsid w:val="00ED0345"/>
    <w:rsid w:val="00ED6CA6"/>
    <w:rsid w:val="00EE0FA8"/>
    <w:rsid w:val="00F024CC"/>
    <w:rsid w:val="00F15120"/>
    <w:rsid w:val="00F20FDE"/>
    <w:rsid w:val="00F42363"/>
    <w:rsid w:val="00F52F25"/>
    <w:rsid w:val="00F5363C"/>
    <w:rsid w:val="00F5377C"/>
    <w:rsid w:val="00F9548B"/>
    <w:rsid w:val="00F968E8"/>
    <w:rsid w:val="00FB6025"/>
    <w:rsid w:val="00FC138F"/>
    <w:rsid w:val="00FC291E"/>
    <w:rsid w:val="00FF2A48"/>
    <w:rsid w:val="00FF3A94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305C-E384-492B-9C80-1F96EA9E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qFormat/>
    <w:rsid w:val="00984554"/>
    <w:pPr>
      <w:keepNext/>
      <w:autoSpaceDE w:val="0"/>
      <w:autoSpaceDN w:val="0"/>
      <w:spacing w:line="360" w:lineRule="auto"/>
      <w:jc w:val="left"/>
      <w:outlineLvl w:val="1"/>
    </w:pPr>
    <w:rPr>
      <w:rFonts w:eastAsia="Times New Roman" w:cs="Times New Roman"/>
      <w:szCs w:val="28"/>
      <w:lang w:eastAsia="ru-RU"/>
    </w:rPr>
  </w:style>
  <w:style w:type="paragraph" w:customStyle="1" w:styleId="1">
    <w:name w:val="Заголовок 1+По центру"/>
    <w:basedOn w:val="a"/>
    <w:next w:val="a"/>
    <w:qFormat/>
    <w:rsid w:val="00984554"/>
    <w:pPr>
      <w:spacing w:line="240" w:lineRule="auto"/>
      <w:jc w:val="center"/>
    </w:pPr>
    <w:rPr>
      <w:rFonts w:eastAsia="Times New Roman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843E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843E9"/>
    <w:rPr>
      <w:b/>
      <w:bCs/>
    </w:rPr>
  </w:style>
  <w:style w:type="character" w:customStyle="1" w:styleId="udar">
    <w:name w:val="udar"/>
    <w:basedOn w:val="a0"/>
    <w:rsid w:val="006843E9"/>
  </w:style>
  <w:style w:type="character" w:customStyle="1" w:styleId="apple-converted-space">
    <w:name w:val="apple-converted-space"/>
    <w:basedOn w:val="a0"/>
    <w:rsid w:val="006843E9"/>
  </w:style>
  <w:style w:type="character" w:styleId="a5">
    <w:name w:val="Hyperlink"/>
    <w:basedOn w:val="a0"/>
    <w:uiPriority w:val="99"/>
    <w:semiHidden/>
    <w:unhideWhenUsed/>
    <w:rsid w:val="006843E9"/>
    <w:rPr>
      <w:color w:val="0000FF"/>
      <w:u w:val="single"/>
    </w:rPr>
  </w:style>
  <w:style w:type="character" w:styleId="a6">
    <w:name w:val="Emphasis"/>
    <w:basedOn w:val="a0"/>
    <w:uiPriority w:val="20"/>
    <w:qFormat/>
    <w:rsid w:val="006843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 Бабушкина</cp:lastModifiedBy>
  <cp:revision>4</cp:revision>
  <dcterms:created xsi:type="dcterms:W3CDTF">2012-06-03T05:08:00Z</dcterms:created>
  <dcterms:modified xsi:type="dcterms:W3CDTF">2020-07-30T12:55:00Z</dcterms:modified>
</cp:coreProperties>
</file>