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48D3" w:rsidRPr="00537635" w:rsidRDefault="001248D3">
      <w:pPr>
        <w:rPr>
          <w:rFonts w:ascii="Times New Roman" w:hAnsi="Times New Roman" w:cs="Times New Roman"/>
          <w:lang w:val="en-US"/>
        </w:rPr>
      </w:pPr>
      <w:r w:rsidRPr="00537635">
        <w:rPr>
          <w:rFonts w:ascii="Times New Roman" w:hAnsi="Times New Roman" w:cs="Times New Roman"/>
          <w:lang w:val="en-US"/>
        </w:rPr>
        <w:t>H5P COLOMN</w:t>
      </w:r>
    </w:p>
    <w:p w:rsidR="001248D3" w:rsidRPr="00537635" w:rsidRDefault="001248D3">
      <w:pPr>
        <w:rPr>
          <w:rFonts w:ascii="Times New Roman" w:hAnsi="Times New Roman" w:cs="Times New Roman"/>
        </w:rPr>
      </w:pPr>
      <w:r w:rsidRPr="00537635">
        <w:rPr>
          <w:rFonts w:ascii="Times New Roman" w:hAnsi="Times New Roman" w:cs="Times New Roman"/>
        </w:rPr>
        <w:t>Кабинет Максима – пишем иск</w:t>
      </w:r>
    </w:p>
    <w:p w:rsidR="001248D3" w:rsidRPr="00537635" w:rsidRDefault="001248D3">
      <w:pPr>
        <w:rPr>
          <w:rFonts w:ascii="Times New Roman" w:hAnsi="Times New Roman" w:cs="Times New Roman"/>
          <w:lang w:val="en-US"/>
        </w:rPr>
      </w:pPr>
    </w:p>
    <w:tbl>
      <w:tblPr>
        <w:tblStyle w:val="a3"/>
        <w:tblW w:w="0" w:type="auto"/>
        <w:tblLook w:val="04A0" w:firstRow="1" w:lastRow="0" w:firstColumn="1" w:lastColumn="0" w:noHBand="0" w:noVBand="1"/>
      </w:tblPr>
      <w:tblGrid>
        <w:gridCol w:w="462"/>
        <w:gridCol w:w="2014"/>
        <w:gridCol w:w="6869"/>
      </w:tblGrid>
      <w:tr w:rsidR="00D70532" w:rsidRPr="00537635" w:rsidTr="00DC2083">
        <w:tc>
          <w:tcPr>
            <w:tcW w:w="462" w:type="dxa"/>
          </w:tcPr>
          <w:p w:rsidR="00D70532" w:rsidRPr="00537635" w:rsidRDefault="00B73880">
            <w:pPr>
              <w:rPr>
                <w:rFonts w:ascii="Times New Roman" w:hAnsi="Times New Roman" w:cs="Times New Roman"/>
              </w:rPr>
            </w:pPr>
            <w:r w:rsidRPr="00537635">
              <w:rPr>
                <w:rFonts w:ascii="Times New Roman" w:hAnsi="Times New Roman" w:cs="Times New Roman"/>
              </w:rPr>
              <w:t>№</w:t>
            </w:r>
          </w:p>
        </w:tc>
        <w:tc>
          <w:tcPr>
            <w:tcW w:w="2014" w:type="dxa"/>
          </w:tcPr>
          <w:p w:rsidR="00D70532" w:rsidRPr="00537635" w:rsidRDefault="00B73880">
            <w:pPr>
              <w:rPr>
                <w:rFonts w:ascii="Times New Roman" w:hAnsi="Times New Roman" w:cs="Times New Roman"/>
              </w:rPr>
            </w:pPr>
            <w:r w:rsidRPr="00537635">
              <w:rPr>
                <w:rFonts w:ascii="Times New Roman" w:hAnsi="Times New Roman" w:cs="Times New Roman"/>
              </w:rPr>
              <w:t xml:space="preserve">Элемент </w:t>
            </w:r>
          </w:p>
        </w:tc>
        <w:tc>
          <w:tcPr>
            <w:tcW w:w="6869" w:type="dxa"/>
          </w:tcPr>
          <w:p w:rsidR="00D70532" w:rsidRPr="00537635" w:rsidRDefault="00B73880">
            <w:pPr>
              <w:rPr>
                <w:rFonts w:ascii="Times New Roman" w:hAnsi="Times New Roman" w:cs="Times New Roman"/>
              </w:rPr>
            </w:pPr>
            <w:r w:rsidRPr="00537635">
              <w:rPr>
                <w:rFonts w:ascii="Times New Roman" w:hAnsi="Times New Roman" w:cs="Times New Roman"/>
              </w:rPr>
              <w:t>Содержание</w:t>
            </w:r>
          </w:p>
        </w:tc>
      </w:tr>
      <w:tr w:rsidR="00B73880" w:rsidRPr="00537635" w:rsidTr="00DC2083">
        <w:tc>
          <w:tcPr>
            <w:tcW w:w="462" w:type="dxa"/>
          </w:tcPr>
          <w:p w:rsidR="00B73880" w:rsidRPr="00537635" w:rsidRDefault="00B73880" w:rsidP="00B73880">
            <w:pPr>
              <w:rPr>
                <w:rFonts w:ascii="Times New Roman" w:hAnsi="Times New Roman" w:cs="Times New Roman"/>
              </w:rPr>
            </w:pPr>
            <w:r w:rsidRPr="00537635">
              <w:rPr>
                <w:rFonts w:ascii="Times New Roman" w:hAnsi="Times New Roman" w:cs="Times New Roman"/>
              </w:rPr>
              <w:t>1</w:t>
            </w:r>
          </w:p>
        </w:tc>
        <w:tc>
          <w:tcPr>
            <w:tcW w:w="2014" w:type="dxa"/>
          </w:tcPr>
          <w:p w:rsidR="00B73880" w:rsidRPr="00537635" w:rsidRDefault="00B73880" w:rsidP="00B73880">
            <w:pPr>
              <w:rPr>
                <w:rFonts w:ascii="Times New Roman" w:hAnsi="Times New Roman" w:cs="Times New Roman"/>
              </w:rPr>
            </w:pPr>
            <w:r w:rsidRPr="00537635">
              <w:rPr>
                <w:rFonts w:ascii="Times New Roman" w:hAnsi="Times New Roman" w:cs="Times New Roman"/>
              </w:rPr>
              <w:t>Слайд</w:t>
            </w:r>
            <w:r w:rsidR="00441FD3" w:rsidRPr="00537635">
              <w:rPr>
                <w:rFonts w:ascii="Times New Roman" w:hAnsi="Times New Roman" w:cs="Times New Roman"/>
              </w:rPr>
              <w:t xml:space="preserve"> (2 </w:t>
            </w:r>
            <w:proofErr w:type="spellStart"/>
            <w:r w:rsidR="00441FD3" w:rsidRPr="00537635">
              <w:rPr>
                <w:rFonts w:ascii="Times New Roman" w:hAnsi="Times New Roman" w:cs="Times New Roman"/>
              </w:rPr>
              <w:t>шт</w:t>
            </w:r>
            <w:proofErr w:type="spellEnd"/>
            <w:r w:rsidR="00441FD3" w:rsidRPr="00537635">
              <w:rPr>
                <w:rFonts w:ascii="Times New Roman" w:hAnsi="Times New Roman" w:cs="Times New Roman"/>
              </w:rPr>
              <w:t>)</w:t>
            </w:r>
          </w:p>
        </w:tc>
        <w:tc>
          <w:tcPr>
            <w:tcW w:w="6869" w:type="dxa"/>
          </w:tcPr>
          <w:p w:rsidR="00B73880" w:rsidRPr="00537635" w:rsidRDefault="00B73880" w:rsidP="00B73880">
            <w:pPr>
              <w:rPr>
                <w:rFonts w:ascii="Times New Roman" w:hAnsi="Times New Roman" w:cs="Times New Roman"/>
              </w:rPr>
            </w:pPr>
            <w:r w:rsidRPr="00537635">
              <w:rPr>
                <w:rFonts w:ascii="Times New Roman" w:hAnsi="Times New Roman" w:cs="Times New Roman"/>
              </w:rPr>
              <w:t>После подробного обсуждения доверитель принял решение обращаться в суд.</w:t>
            </w:r>
          </w:p>
          <w:p w:rsidR="00DC2083" w:rsidRPr="00537635" w:rsidRDefault="00DC2083" w:rsidP="00B73880">
            <w:pPr>
              <w:rPr>
                <w:rFonts w:ascii="Times New Roman" w:hAnsi="Times New Roman" w:cs="Times New Roman"/>
              </w:rPr>
            </w:pPr>
            <w:r w:rsidRPr="00537635">
              <w:rPr>
                <w:rFonts w:ascii="Times New Roman" w:hAnsi="Times New Roman" w:cs="Times New Roman"/>
              </w:rPr>
              <w:t>Славский Александр Иванович хочет взыскать 70 000 руб. со своей соседки с верхнего этажа в счет возмещения ущерба, причиненного заливом его квартиры.</w:t>
            </w:r>
          </w:p>
          <w:p w:rsidR="00DC2083" w:rsidRPr="00537635" w:rsidRDefault="00DC2083" w:rsidP="00B73880">
            <w:pPr>
              <w:rPr>
                <w:rFonts w:ascii="Times New Roman" w:hAnsi="Times New Roman" w:cs="Times New Roman"/>
              </w:rPr>
            </w:pPr>
          </w:p>
          <w:p w:rsidR="00B73880" w:rsidRPr="00537635" w:rsidRDefault="00B73880" w:rsidP="00B73880">
            <w:pPr>
              <w:rPr>
                <w:rFonts w:ascii="Times New Roman" w:hAnsi="Times New Roman" w:cs="Times New Roman"/>
              </w:rPr>
            </w:pPr>
            <w:r w:rsidRPr="00537635">
              <w:rPr>
                <w:rFonts w:ascii="Times New Roman" w:hAnsi="Times New Roman" w:cs="Times New Roman"/>
              </w:rPr>
              <w:t>Нужно подготовить исковое заявление.</w:t>
            </w:r>
          </w:p>
        </w:tc>
      </w:tr>
      <w:tr w:rsidR="00B73880" w:rsidRPr="00537635" w:rsidTr="00DC2083">
        <w:tc>
          <w:tcPr>
            <w:tcW w:w="462" w:type="dxa"/>
          </w:tcPr>
          <w:p w:rsidR="00B73880" w:rsidRPr="00537635" w:rsidRDefault="00B73880" w:rsidP="00B73880">
            <w:pPr>
              <w:rPr>
                <w:rFonts w:ascii="Times New Roman" w:hAnsi="Times New Roman" w:cs="Times New Roman"/>
              </w:rPr>
            </w:pPr>
          </w:p>
        </w:tc>
        <w:tc>
          <w:tcPr>
            <w:tcW w:w="2014" w:type="dxa"/>
          </w:tcPr>
          <w:p w:rsidR="00B73880" w:rsidRPr="00537635" w:rsidRDefault="00B73880" w:rsidP="00B73880">
            <w:pPr>
              <w:rPr>
                <w:rFonts w:ascii="Times New Roman" w:hAnsi="Times New Roman" w:cs="Times New Roman"/>
              </w:rPr>
            </w:pPr>
          </w:p>
        </w:tc>
        <w:tc>
          <w:tcPr>
            <w:tcW w:w="6869" w:type="dxa"/>
          </w:tcPr>
          <w:p w:rsidR="00B73880" w:rsidRPr="00537635" w:rsidRDefault="00B73880" w:rsidP="00B73880">
            <w:pPr>
              <w:rPr>
                <w:rFonts w:ascii="Times New Roman" w:hAnsi="Times New Roman" w:cs="Times New Roman"/>
              </w:rPr>
            </w:pPr>
            <w:r w:rsidRPr="00537635">
              <w:rPr>
                <w:rFonts w:ascii="Times New Roman" w:hAnsi="Times New Roman" w:cs="Times New Roman"/>
              </w:rPr>
              <w:t>Прежде всего вспомни результаты проведенного анализа по делу. И обязательно исходи из договоренностей, достигнутых с доверителем на консультировании.</w:t>
            </w:r>
          </w:p>
        </w:tc>
      </w:tr>
      <w:tr w:rsidR="00B73880" w:rsidRPr="00537635" w:rsidTr="00DC2083">
        <w:tc>
          <w:tcPr>
            <w:tcW w:w="462" w:type="dxa"/>
          </w:tcPr>
          <w:p w:rsidR="00B73880" w:rsidRPr="00537635" w:rsidRDefault="00441FD3" w:rsidP="00B73880">
            <w:pPr>
              <w:rPr>
                <w:rFonts w:ascii="Times New Roman" w:hAnsi="Times New Roman" w:cs="Times New Roman"/>
              </w:rPr>
            </w:pPr>
            <w:r w:rsidRPr="00537635">
              <w:rPr>
                <w:rFonts w:ascii="Times New Roman" w:hAnsi="Times New Roman" w:cs="Times New Roman"/>
              </w:rPr>
              <w:t>2</w:t>
            </w:r>
          </w:p>
        </w:tc>
        <w:tc>
          <w:tcPr>
            <w:tcW w:w="2014" w:type="dxa"/>
          </w:tcPr>
          <w:p w:rsidR="00B73880" w:rsidRPr="00537635" w:rsidRDefault="00B73880" w:rsidP="00B73880">
            <w:pPr>
              <w:rPr>
                <w:rFonts w:ascii="Times New Roman" w:hAnsi="Times New Roman" w:cs="Times New Roman"/>
              </w:rPr>
            </w:pPr>
            <w:r w:rsidRPr="00537635">
              <w:rPr>
                <w:rFonts w:ascii="Times New Roman" w:hAnsi="Times New Roman" w:cs="Times New Roman"/>
              </w:rPr>
              <w:t>Ссылки + раскрывающийся документ</w:t>
            </w:r>
          </w:p>
        </w:tc>
        <w:tc>
          <w:tcPr>
            <w:tcW w:w="6869" w:type="dxa"/>
          </w:tcPr>
          <w:p w:rsidR="00B73880" w:rsidRPr="00537635" w:rsidRDefault="00B73880" w:rsidP="00B73880">
            <w:pPr>
              <w:rPr>
                <w:rFonts w:ascii="Times New Roman" w:hAnsi="Times New Roman" w:cs="Times New Roman"/>
              </w:rPr>
            </w:pPr>
            <w:r w:rsidRPr="00537635">
              <w:rPr>
                <w:rFonts w:ascii="Times New Roman" w:hAnsi="Times New Roman" w:cs="Times New Roman"/>
              </w:rPr>
              <w:t>Резюме по анализу и результат консультирования</w:t>
            </w:r>
          </w:p>
          <w:p w:rsidR="00657C68" w:rsidRPr="00537635" w:rsidRDefault="00657C68" w:rsidP="00B73880">
            <w:pPr>
              <w:rPr>
                <w:rFonts w:ascii="Times New Roman" w:hAnsi="Times New Roman" w:cs="Times New Roman"/>
              </w:rPr>
            </w:pPr>
            <w:r w:rsidRPr="00537635">
              <w:rPr>
                <w:rFonts w:ascii="Times New Roman" w:hAnsi="Times New Roman" w:cs="Times New Roman"/>
                <w:lang w:val="en-US"/>
              </w:rPr>
              <w:t xml:space="preserve">+ </w:t>
            </w:r>
            <w:r w:rsidRPr="00537635">
              <w:rPr>
                <w:rFonts w:ascii="Times New Roman" w:hAnsi="Times New Roman" w:cs="Times New Roman"/>
              </w:rPr>
              <w:t>документы доверителя</w:t>
            </w:r>
          </w:p>
        </w:tc>
      </w:tr>
      <w:tr w:rsidR="00B73880" w:rsidRPr="00537635" w:rsidTr="00DC2083">
        <w:tc>
          <w:tcPr>
            <w:tcW w:w="462" w:type="dxa"/>
          </w:tcPr>
          <w:p w:rsidR="00B73880" w:rsidRPr="00537635" w:rsidRDefault="00441FD3" w:rsidP="00B73880">
            <w:pPr>
              <w:rPr>
                <w:rFonts w:ascii="Times New Roman" w:hAnsi="Times New Roman" w:cs="Times New Roman"/>
              </w:rPr>
            </w:pPr>
            <w:r w:rsidRPr="00537635">
              <w:rPr>
                <w:rFonts w:ascii="Times New Roman" w:hAnsi="Times New Roman" w:cs="Times New Roman"/>
              </w:rPr>
              <w:t>3</w:t>
            </w:r>
          </w:p>
        </w:tc>
        <w:tc>
          <w:tcPr>
            <w:tcW w:w="2014" w:type="dxa"/>
          </w:tcPr>
          <w:p w:rsidR="00B73880" w:rsidRPr="00537635" w:rsidRDefault="00310EF1" w:rsidP="00B73880">
            <w:pPr>
              <w:rPr>
                <w:rFonts w:ascii="Times New Roman" w:hAnsi="Times New Roman" w:cs="Times New Roman"/>
              </w:rPr>
            </w:pPr>
            <w:proofErr w:type="spellStart"/>
            <w:r w:rsidRPr="00537635">
              <w:rPr>
                <w:rFonts w:ascii="Times New Roman" w:hAnsi="Times New Roman" w:cs="Times New Roman"/>
              </w:rPr>
              <w:t>Коломн</w:t>
            </w:r>
            <w:proofErr w:type="spellEnd"/>
          </w:p>
        </w:tc>
        <w:tc>
          <w:tcPr>
            <w:tcW w:w="6869" w:type="dxa"/>
          </w:tcPr>
          <w:p w:rsidR="00AF1B13" w:rsidRPr="00537635" w:rsidRDefault="00B73880" w:rsidP="00B73880">
            <w:pPr>
              <w:rPr>
                <w:rFonts w:ascii="Times New Roman" w:hAnsi="Times New Roman" w:cs="Times New Roman"/>
              </w:rPr>
            </w:pPr>
            <w:r w:rsidRPr="00537635">
              <w:rPr>
                <w:rFonts w:ascii="Times New Roman" w:hAnsi="Times New Roman" w:cs="Times New Roman"/>
              </w:rPr>
              <w:t>Начнем с вводной части искового заявления</w:t>
            </w:r>
            <w:r w:rsidR="00310EF1" w:rsidRPr="00537635">
              <w:rPr>
                <w:rFonts w:ascii="Times New Roman" w:hAnsi="Times New Roman" w:cs="Times New Roman"/>
              </w:rPr>
              <w:t>, в которой отразим:</w:t>
            </w:r>
          </w:p>
          <w:p w:rsidR="00310EF1" w:rsidRPr="00537635" w:rsidRDefault="00310EF1" w:rsidP="00B73880">
            <w:pPr>
              <w:rPr>
                <w:rFonts w:ascii="Times New Roman" w:hAnsi="Times New Roman" w:cs="Times New Roman"/>
              </w:rPr>
            </w:pPr>
            <w:r w:rsidRPr="00537635">
              <w:rPr>
                <w:rFonts w:ascii="Times New Roman" w:hAnsi="Times New Roman" w:cs="Times New Roman"/>
              </w:rPr>
              <w:t>- наименование суда;</w:t>
            </w:r>
          </w:p>
          <w:p w:rsidR="00310EF1" w:rsidRPr="00537635" w:rsidRDefault="00310EF1" w:rsidP="00B73880">
            <w:pPr>
              <w:rPr>
                <w:rFonts w:ascii="Times New Roman" w:hAnsi="Times New Roman" w:cs="Times New Roman"/>
              </w:rPr>
            </w:pPr>
            <w:r w:rsidRPr="00537635">
              <w:rPr>
                <w:rFonts w:ascii="Times New Roman" w:hAnsi="Times New Roman" w:cs="Times New Roman"/>
              </w:rPr>
              <w:t>- сведения об истце;</w:t>
            </w:r>
          </w:p>
          <w:p w:rsidR="00310EF1" w:rsidRPr="00537635" w:rsidRDefault="00310EF1" w:rsidP="00B73880">
            <w:pPr>
              <w:rPr>
                <w:rFonts w:ascii="Times New Roman" w:hAnsi="Times New Roman" w:cs="Times New Roman"/>
              </w:rPr>
            </w:pPr>
            <w:r w:rsidRPr="00537635">
              <w:rPr>
                <w:rFonts w:ascii="Times New Roman" w:hAnsi="Times New Roman" w:cs="Times New Roman"/>
              </w:rPr>
              <w:t>- сведения об ответчике;</w:t>
            </w:r>
          </w:p>
          <w:p w:rsidR="00310EF1" w:rsidRPr="00537635" w:rsidRDefault="00310EF1" w:rsidP="00B73880">
            <w:pPr>
              <w:rPr>
                <w:rFonts w:ascii="Times New Roman" w:hAnsi="Times New Roman" w:cs="Times New Roman"/>
              </w:rPr>
            </w:pPr>
            <w:r w:rsidRPr="00537635">
              <w:rPr>
                <w:rFonts w:ascii="Times New Roman" w:hAnsi="Times New Roman" w:cs="Times New Roman"/>
              </w:rPr>
              <w:t xml:space="preserve">- сумму иска и размер гос. </w:t>
            </w:r>
            <w:proofErr w:type="spellStart"/>
            <w:r w:rsidRPr="00537635">
              <w:rPr>
                <w:rFonts w:ascii="Times New Roman" w:hAnsi="Times New Roman" w:cs="Times New Roman"/>
              </w:rPr>
              <w:t>пошдины</w:t>
            </w:r>
            <w:proofErr w:type="spellEnd"/>
          </w:p>
          <w:p w:rsidR="00310EF1" w:rsidRPr="00537635" w:rsidRDefault="00310EF1" w:rsidP="00B73880">
            <w:pPr>
              <w:rPr>
                <w:rFonts w:ascii="Times New Roman" w:hAnsi="Times New Roman" w:cs="Times New Roman"/>
              </w:rPr>
            </w:pPr>
          </w:p>
        </w:tc>
      </w:tr>
      <w:tr w:rsidR="00B73880" w:rsidRPr="00537635" w:rsidTr="00DC2083">
        <w:tc>
          <w:tcPr>
            <w:tcW w:w="462" w:type="dxa"/>
          </w:tcPr>
          <w:p w:rsidR="00B73880" w:rsidRPr="00537635" w:rsidRDefault="00B73880" w:rsidP="00B73880">
            <w:pPr>
              <w:rPr>
                <w:rFonts w:ascii="Times New Roman" w:hAnsi="Times New Roman" w:cs="Times New Roman"/>
              </w:rPr>
            </w:pPr>
          </w:p>
        </w:tc>
        <w:tc>
          <w:tcPr>
            <w:tcW w:w="2014" w:type="dxa"/>
          </w:tcPr>
          <w:p w:rsidR="00B73880" w:rsidRPr="00537635" w:rsidRDefault="00B73880" w:rsidP="00B73880">
            <w:pPr>
              <w:rPr>
                <w:rFonts w:ascii="Times New Roman" w:hAnsi="Times New Roman" w:cs="Times New Roman"/>
              </w:rPr>
            </w:pPr>
          </w:p>
        </w:tc>
        <w:tc>
          <w:tcPr>
            <w:tcW w:w="6869" w:type="dxa"/>
          </w:tcPr>
          <w:p w:rsidR="00B73880" w:rsidRPr="00537635" w:rsidRDefault="00B73880" w:rsidP="00B73880">
            <w:pPr>
              <w:rPr>
                <w:rFonts w:ascii="Times New Roman" w:hAnsi="Times New Roman" w:cs="Times New Roman"/>
              </w:rPr>
            </w:pPr>
            <w:r w:rsidRPr="00537635">
              <w:rPr>
                <w:rFonts w:ascii="Times New Roman" w:hAnsi="Times New Roman" w:cs="Times New Roman"/>
              </w:rPr>
              <w:t>Тест: Определи в какой суд необходимо подать исковое заявление?</w:t>
            </w:r>
          </w:p>
          <w:p w:rsidR="00B73880" w:rsidRPr="00537635" w:rsidRDefault="00B73880" w:rsidP="00B73880">
            <w:pPr>
              <w:rPr>
                <w:rFonts w:ascii="Times New Roman" w:hAnsi="Times New Roman" w:cs="Times New Roman"/>
              </w:rPr>
            </w:pPr>
            <w:r w:rsidRPr="00537635">
              <w:rPr>
                <w:rFonts w:ascii="Times New Roman" w:hAnsi="Times New Roman" w:cs="Times New Roman"/>
              </w:rPr>
              <w:t>- Арбитражный суд Энской области</w:t>
            </w:r>
          </w:p>
          <w:p w:rsidR="00B73880" w:rsidRPr="00537635" w:rsidRDefault="00B73880" w:rsidP="00B73880">
            <w:pPr>
              <w:rPr>
                <w:rFonts w:ascii="Times New Roman" w:hAnsi="Times New Roman" w:cs="Times New Roman"/>
              </w:rPr>
            </w:pPr>
            <w:r w:rsidRPr="00537635">
              <w:rPr>
                <w:rFonts w:ascii="Times New Roman" w:hAnsi="Times New Roman" w:cs="Times New Roman"/>
              </w:rPr>
              <w:t xml:space="preserve">- </w:t>
            </w:r>
            <w:r w:rsidR="007074ED" w:rsidRPr="00537635">
              <w:rPr>
                <w:rFonts w:ascii="Times New Roman" w:hAnsi="Times New Roman" w:cs="Times New Roman"/>
              </w:rPr>
              <w:t xml:space="preserve">Энский </w:t>
            </w:r>
            <w:r w:rsidRPr="00537635">
              <w:rPr>
                <w:rFonts w:ascii="Times New Roman" w:hAnsi="Times New Roman" w:cs="Times New Roman"/>
              </w:rPr>
              <w:t>районный суд г. Энска</w:t>
            </w:r>
          </w:p>
          <w:p w:rsidR="00B73880" w:rsidRPr="00537635" w:rsidRDefault="00B73880" w:rsidP="00B73880">
            <w:pPr>
              <w:rPr>
                <w:rFonts w:ascii="Times New Roman" w:hAnsi="Times New Roman" w:cs="Times New Roman"/>
              </w:rPr>
            </w:pPr>
            <w:r w:rsidRPr="00537635">
              <w:rPr>
                <w:rFonts w:ascii="Times New Roman" w:hAnsi="Times New Roman" w:cs="Times New Roman"/>
              </w:rPr>
              <w:t>- Мировому судье судебного участка № 1 г.</w:t>
            </w:r>
            <w:r w:rsidR="00AF1B13" w:rsidRPr="00537635">
              <w:rPr>
                <w:rFonts w:ascii="Times New Roman" w:hAnsi="Times New Roman" w:cs="Times New Roman"/>
              </w:rPr>
              <w:t xml:space="preserve"> </w:t>
            </w:r>
            <w:r w:rsidRPr="00537635">
              <w:rPr>
                <w:rFonts w:ascii="Times New Roman" w:hAnsi="Times New Roman" w:cs="Times New Roman"/>
              </w:rPr>
              <w:t>Энска</w:t>
            </w:r>
          </w:p>
          <w:p w:rsidR="00B73880" w:rsidRPr="00537635" w:rsidRDefault="00B73880" w:rsidP="00B73880">
            <w:pPr>
              <w:rPr>
                <w:rFonts w:ascii="Times New Roman" w:hAnsi="Times New Roman" w:cs="Times New Roman"/>
              </w:rPr>
            </w:pPr>
          </w:p>
          <w:p w:rsidR="00B73880" w:rsidRPr="00537635" w:rsidRDefault="00AF1B13" w:rsidP="00B73880">
            <w:pPr>
              <w:rPr>
                <w:rFonts w:ascii="Times New Roman" w:hAnsi="Times New Roman" w:cs="Times New Roman"/>
              </w:rPr>
            </w:pPr>
            <w:r w:rsidRPr="00537635">
              <w:rPr>
                <w:rFonts w:ascii="Times New Roman" w:hAnsi="Times New Roman" w:cs="Times New Roman"/>
              </w:rPr>
              <w:t>Подсказка</w:t>
            </w:r>
            <w:r w:rsidR="00B73880" w:rsidRPr="00537635">
              <w:rPr>
                <w:rFonts w:ascii="Times New Roman" w:hAnsi="Times New Roman" w:cs="Times New Roman"/>
              </w:rPr>
              <w:t>:</w:t>
            </w:r>
            <w:r w:rsidRPr="00537635">
              <w:rPr>
                <w:rFonts w:ascii="Times New Roman" w:hAnsi="Times New Roman" w:cs="Times New Roman"/>
              </w:rPr>
              <w:t xml:space="preserve"> Для ответа на данный вопрос, следует обратиться к статьям 22, 23 и 24 ГПК РФ</w:t>
            </w:r>
            <w:r w:rsidR="007074ED" w:rsidRPr="00537635">
              <w:rPr>
                <w:rFonts w:ascii="Times New Roman" w:hAnsi="Times New Roman" w:cs="Times New Roman"/>
              </w:rPr>
              <w:t xml:space="preserve"> (</w:t>
            </w:r>
            <w:r w:rsidR="007074ED" w:rsidRPr="00537635">
              <w:rPr>
                <w:rFonts w:ascii="Times New Roman" w:hAnsi="Times New Roman" w:cs="Times New Roman"/>
                <w:color w:val="FF0000"/>
              </w:rPr>
              <w:t xml:space="preserve">вопрос сформулирован с использованием редакции </w:t>
            </w:r>
            <w:proofErr w:type="gramStart"/>
            <w:r w:rsidR="007074ED" w:rsidRPr="00537635">
              <w:rPr>
                <w:rFonts w:ascii="Times New Roman" w:hAnsi="Times New Roman" w:cs="Times New Roman"/>
                <w:color w:val="FF0000"/>
              </w:rPr>
              <w:t>от )</w:t>
            </w:r>
            <w:proofErr w:type="gramEnd"/>
          </w:p>
          <w:p w:rsidR="00B73880" w:rsidRPr="00537635" w:rsidRDefault="00B73880" w:rsidP="00B73880">
            <w:pPr>
              <w:rPr>
                <w:rFonts w:ascii="Times New Roman" w:hAnsi="Times New Roman" w:cs="Times New Roman"/>
              </w:rPr>
            </w:pPr>
            <w:r w:rsidRPr="00537635">
              <w:rPr>
                <w:rFonts w:ascii="Times New Roman" w:hAnsi="Times New Roman" w:cs="Times New Roman"/>
              </w:rPr>
              <w:t xml:space="preserve"> </w:t>
            </w:r>
          </w:p>
        </w:tc>
      </w:tr>
      <w:tr w:rsidR="00021658" w:rsidRPr="00537635" w:rsidTr="00DC2083">
        <w:tc>
          <w:tcPr>
            <w:tcW w:w="462" w:type="dxa"/>
          </w:tcPr>
          <w:p w:rsidR="00021658" w:rsidRPr="00537635" w:rsidRDefault="00021658" w:rsidP="00B73880">
            <w:pPr>
              <w:rPr>
                <w:rFonts w:ascii="Times New Roman" w:hAnsi="Times New Roman" w:cs="Times New Roman"/>
              </w:rPr>
            </w:pPr>
          </w:p>
        </w:tc>
        <w:tc>
          <w:tcPr>
            <w:tcW w:w="2014" w:type="dxa"/>
          </w:tcPr>
          <w:p w:rsidR="00021658" w:rsidRPr="00537635" w:rsidRDefault="00021658" w:rsidP="00B73880">
            <w:pPr>
              <w:rPr>
                <w:rFonts w:ascii="Times New Roman" w:hAnsi="Times New Roman" w:cs="Times New Roman"/>
              </w:rPr>
            </w:pPr>
          </w:p>
        </w:tc>
        <w:tc>
          <w:tcPr>
            <w:tcW w:w="6869" w:type="dxa"/>
          </w:tcPr>
          <w:p w:rsidR="00021658" w:rsidRPr="00537635" w:rsidRDefault="00021658" w:rsidP="00B73880">
            <w:pPr>
              <w:rPr>
                <w:rFonts w:ascii="Times New Roman" w:hAnsi="Times New Roman" w:cs="Times New Roman"/>
              </w:rPr>
            </w:pPr>
            <w:r w:rsidRPr="00537635">
              <w:rPr>
                <w:rFonts w:ascii="Times New Roman" w:hAnsi="Times New Roman" w:cs="Times New Roman"/>
              </w:rPr>
              <w:t>В шапке искового заявления должно быть написано:</w:t>
            </w:r>
          </w:p>
          <w:p w:rsidR="00021658" w:rsidRPr="00537635" w:rsidRDefault="00021658" w:rsidP="00B73880">
            <w:pPr>
              <w:rPr>
                <w:rFonts w:ascii="Times New Roman" w:hAnsi="Times New Roman" w:cs="Times New Roman"/>
              </w:rPr>
            </w:pPr>
            <w:r w:rsidRPr="00537635">
              <w:rPr>
                <w:rFonts w:ascii="Times New Roman" w:hAnsi="Times New Roman" w:cs="Times New Roman"/>
              </w:rPr>
              <w:t xml:space="preserve">«От кого» или «Истец» </w:t>
            </w:r>
          </w:p>
          <w:p w:rsidR="00021658" w:rsidRPr="00537635" w:rsidRDefault="00021658" w:rsidP="00B73880">
            <w:pPr>
              <w:rPr>
                <w:rFonts w:ascii="Times New Roman" w:hAnsi="Times New Roman" w:cs="Times New Roman"/>
              </w:rPr>
            </w:pPr>
          </w:p>
          <w:p w:rsidR="00021658" w:rsidRPr="00537635" w:rsidRDefault="00021658" w:rsidP="00B73880">
            <w:pPr>
              <w:rPr>
                <w:rFonts w:ascii="Times New Roman" w:hAnsi="Times New Roman" w:cs="Times New Roman"/>
              </w:rPr>
            </w:pPr>
            <w:r w:rsidRPr="00537635">
              <w:rPr>
                <w:rFonts w:ascii="Times New Roman" w:hAnsi="Times New Roman" w:cs="Times New Roman"/>
              </w:rPr>
              <w:t>Подсказка: необходимо нажать на верный ответ.</w:t>
            </w:r>
          </w:p>
        </w:tc>
      </w:tr>
      <w:tr w:rsidR="00B73880" w:rsidRPr="00537635" w:rsidTr="00DC2083">
        <w:tc>
          <w:tcPr>
            <w:tcW w:w="462" w:type="dxa"/>
          </w:tcPr>
          <w:p w:rsidR="00B73880" w:rsidRPr="00537635" w:rsidRDefault="00B73880" w:rsidP="00B73880">
            <w:pPr>
              <w:rPr>
                <w:rFonts w:ascii="Times New Roman" w:hAnsi="Times New Roman" w:cs="Times New Roman"/>
              </w:rPr>
            </w:pPr>
          </w:p>
        </w:tc>
        <w:tc>
          <w:tcPr>
            <w:tcW w:w="2014" w:type="dxa"/>
          </w:tcPr>
          <w:p w:rsidR="00B73880" w:rsidRPr="00537635" w:rsidRDefault="00B73880" w:rsidP="00B73880">
            <w:pPr>
              <w:rPr>
                <w:rFonts w:ascii="Times New Roman" w:hAnsi="Times New Roman" w:cs="Times New Roman"/>
              </w:rPr>
            </w:pPr>
          </w:p>
        </w:tc>
        <w:tc>
          <w:tcPr>
            <w:tcW w:w="6869" w:type="dxa"/>
          </w:tcPr>
          <w:p w:rsidR="00B73880" w:rsidRPr="00537635" w:rsidRDefault="00AF1B13" w:rsidP="00B73880">
            <w:pPr>
              <w:rPr>
                <w:rFonts w:ascii="Times New Roman" w:hAnsi="Times New Roman" w:cs="Times New Roman"/>
              </w:rPr>
            </w:pPr>
            <w:r w:rsidRPr="00537635">
              <w:rPr>
                <w:rFonts w:ascii="Times New Roman" w:hAnsi="Times New Roman" w:cs="Times New Roman"/>
              </w:rPr>
              <w:t>Заполни сведения об истце и ответчике (для этого перетащи нужные блоки в правильные места)</w:t>
            </w:r>
          </w:p>
          <w:p w:rsidR="00AF1B13" w:rsidRPr="00537635" w:rsidRDefault="00AF1B13" w:rsidP="00B73880">
            <w:pPr>
              <w:rPr>
                <w:rFonts w:ascii="Times New Roman" w:hAnsi="Times New Roman" w:cs="Times New Roman"/>
              </w:rPr>
            </w:pPr>
          </w:p>
          <w:p w:rsidR="00AF1B13" w:rsidRPr="00537635" w:rsidRDefault="007074ED" w:rsidP="00AF1B13">
            <w:pPr>
              <w:pStyle w:val="a4"/>
              <w:spacing w:before="0" w:beforeAutospacing="0" w:after="0" w:afterAutospacing="0"/>
              <w:ind w:left="96"/>
              <w:rPr>
                <w:color w:val="000000"/>
              </w:rPr>
            </w:pPr>
            <w:r w:rsidRPr="00537635">
              <w:rPr>
                <w:color w:val="000000"/>
              </w:rPr>
              <w:t>Энский районный суд</w:t>
            </w:r>
            <w:r w:rsidR="00AF1B13" w:rsidRPr="00537635">
              <w:rPr>
                <w:color w:val="000000"/>
              </w:rPr>
              <w:t xml:space="preserve"> г. Энска</w:t>
            </w:r>
          </w:p>
          <w:p w:rsidR="00AF1B13" w:rsidRPr="00537635" w:rsidRDefault="00AF1B13" w:rsidP="00AF1B13">
            <w:pPr>
              <w:pStyle w:val="a4"/>
              <w:spacing w:before="0" w:beforeAutospacing="0" w:after="0" w:afterAutospacing="0"/>
              <w:ind w:left="96"/>
              <w:rPr>
                <w:color w:val="000000"/>
              </w:rPr>
            </w:pPr>
            <w:r w:rsidRPr="00537635">
              <w:rPr>
                <w:color w:val="000000"/>
              </w:rPr>
              <w:t> </w:t>
            </w:r>
          </w:p>
          <w:p w:rsidR="00AF1B13" w:rsidRPr="00537635" w:rsidRDefault="00AF1B13" w:rsidP="00AF1B13">
            <w:pPr>
              <w:pStyle w:val="a4"/>
              <w:spacing w:before="0" w:beforeAutospacing="0" w:after="0" w:afterAutospacing="0"/>
              <w:ind w:left="96"/>
              <w:rPr>
                <w:color w:val="000000"/>
              </w:rPr>
            </w:pPr>
            <w:r w:rsidRPr="00537635">
              <w:rPr>
                <w:color w:val="000000"/>
              </w:rPr>
              <w:t xml:space="preserve">Истец: </w:t>
            </w:r>
            <w:r w:rsidRPr="00537635">
              <w:rPr>
                <w:color w:val="000000"/>
                <w:highlight w:val="yellow"/>
              </w:rPr>
              <w:t>Славский Александр Иванович</w:t>
            </w:r>
            <w:r w:rsidRPr="00537635">
              <w:rPr>
                <w:color w:val="000000"/>
              </w:rPr>
              <w:t>,</w:t>
            </w:r>
          </w:p>
          <w:p w:rsidR="00AF1B13" w:rsidRPr="00537635" w:rsidRDefault="00AF1B13" w:rsidP="00AF1B13">
            <w:pPr>
              <w:pStyle w:val="a4"/>
              <w:spacing w:before="0" w:beforeAutospacing="0" w:after="0" w:afterAutospacing="0"/>
              <w:ind w:left="96"/>
              <w:rPr>
                <w:color w:val="000000"/>
              </w:rPr>
            </w:pPr>
            <w:r w:rsidRPr="00537635">
              <w:rPr>
                <w:color w:val="000000"/>
                <w:highlight w:val="lightGray"/>
              </w:rPr>
              <w:t>123098, г. Энск, ул. Астраханская, д.77, кв. 79</w:t>
            </w:r>
          </w:p>
          <w:p w:rsidR="00AF1B13" w:rsidRPr="00537635" w:rsidRDefault="00AF1B13" w:rsidP="00AF1B13">
            <w:pPr>
              <w:pStyle w:val="a4"/>
              <w:spacing w:before="0" w:beforeAutospacing="0" w:after="0" w:afterAutospacing="0"/>
              <w:ind w:left="96"/>
              <w:rPr>
                <w:color w:val="000000"/>
              </w:rPr>
            </w:pPr>
            <w:r w:rsidRPr="00537635">
              <w:rPr>
                <w:color w:val="000000"/>
              </w:rPr>
              <w:t>тел.:89009001234</w:t>
            </w:r>
          </w:p>
          <w:p w:rsidR="00AF1B13" w:rsidRPr="00537635" w:rsidRDefault="00AF1B13" w:rsidP="00AF1B13">
            <w:pPr>
              <w:pStyle w:val="a4"/>
              <w:spacing w:before="0" w:beforeAutospacing="0" w:after="0" w:afterAutospacing="0"/>
              <w:ind w:left="96"/>
              <w:rPr>
                <w:color w:val="000000"/>
              </w:rPr>
            </w:pPr>
            <w:r w:rsidRPr="00537635">
              <w:rPr>
                <w:color w:val="000000"/>
              </w:rPr>
              <w:t> </w:t>
            </w:r>
          </w:p>
          <w:p w:rsidR="00AF1B13" w:rsidRPr="00537635" w:rsidRDefault="00AF1B13" w:rsidP="00AF1B13">
            <w:pPr>
              <w:pStyle w:val="a4"/>
              <w:spacing w:before="0" w:beforeAutospacing="0" w:after="0" w:afterAutospacing="0"/>
              <w:ind w:left="96"/>
              <w:rPr>
                <w:color w:val="000000"/>
              </w:rPr>
            </w:pPr>
            <w:r w:rsidRPr="00537635">
              <w:rPr>
                <w:color w:val="000000"/>
              </w:rPr>
              <w:t xml:space="preserve">Ответчик: </w:t>
            </w:r>
            <w:r w:rsidRPr="00537635">
              <w:rPr>
                <w:color w:val="000000"/>
                <w:highlight w:val="yellow"/>
              </w:rPr>
              <w:t>Орлова Анаида Георгиевна,</w:t>
            </w:r>
            <w:r w:rsidRPr="00537635">
              <w:rPr>
                <w:color w:val="000000"/>
              </w:rPr>
              <w:t xml:space="preserve"> </w:t>
            </w:r>
            <w:r w:rsidRPr="00537635">
              <w:rPr>
                <w:color w:val="000000"/>
                <w:highlight w:val="lightGray"/>
              </w:rPr>
              <w:t xml:space="preserve">23.03.1989 г.р., место рождения: г. Энск, ИНН 123456789012, паспорт РФ: 1234 №123456 выдан УВД </w:t>
            </w:r>
            <w:r w:rsidR="007074ED" w:rsidRPr="00537635">
              <w:rPr>
                <w:color w:val="000000"/>
                <w:highlight w:val="lightGray"/>
              </w:rPr>
              <w:t>Энского</w:t>
            </w:r>
            <w:r w:rsidRPr="00537635">
              <w:rPr>
                <w:color w:val="000000"/>
                <w:highlight w:val="lightGray"/>
              </w:rPr>
              <w:t xml:space="preserve"> района г. Энска, 20.04.20XX,</w:t>
            </w:r>
            <w:r w:rsidRPr="00537635">
              <w:rPr>
                <w:color w:val="000000"/>
              </w:rPr>
              <w:t xml:space="preserve"> </w:t>
            </w:r>
          </w:p>
          <w:p w:rsidR="00AF1B13" w:rsidRPr="00537635" w:rsidRDefault="00AF1B13" w:rsidP="00AF1B13">
            <w:pPr>
              <w:pStyle w:val="a4"/>
              <w:spacing w:before="0" w:beforeAutospacing="0" w:after="0" w:afterAutospacing="0"/>
              <w:ind w:left="96"/>
              <w:rPr>
                <w:color w:val="000000"/>
              </w:rPr>
            </w:pPr>
            <w:r w:rsidRPr="00537635">
              <w:rPr>
                <w:color w:val="000000"/>
                <w:highlight w:val="yellow"/>
              </w:rPr>
              <w:t>123098, г. Энск, ул. Астраханская, д. 77, кв. 82</w:t>
            </w:r>
          </w:p>
          <w:p w:rsidR="00AF1B13" w:rsidRPr="00537635" w:rsidRDefault="00AF1B13" w:rsidP="00AF1B13">
            <w:pPr>
              <w:pStyle w:val="a4"/>
              <w:spacing w:before="0" w:beforeAutospacing="0" w:after="0" w:afterAutospacing="0"/>
              <w:ind w:left="96"/>
              <w:rPr>
                <w:color w:val="000000"/>
              </w:rPr>
            </w:pPr>
            <w:r w:rsidRPr="00537635">
              <w:rPr>
                <w:color w:val="000000"/>
              </w:rPr>
              <w:t>тел.:89009004321</w:t>
            </w:r>
          </w:p>
          <w:p w:rsidR="00AF1B13" w:rsidRPr="00537635" w:rsidRDefault="00AF1B13" w:rsidP="00B73880">
            <w:pPr>
              <w:rPr>
                <w:rFonts w:ascii="Times New Roman" w:hAnsi="Times New Roman" w:cs="Times New Roman"/>
              </w:rPr>
            </w:pPr>
          </w:p>
        </w:tc>
      </w:tr>
      <w:tr w:rsidR="00B73880" w:rsidRPr="00537635" w:rsidTr="00DC2083">
        <w:tc>
          <w:tcPr>
            <w:tcW w:w="462" w:type="dxa"/>
          </w:tcPr>
          <w:p w:rsidR="00B73880" w:rsidRPr="00537635" w:rsidRDefault="00B73880" w:rsidP="00B73880">
            <w:pPr>
              <w:rPr>
                <w:rFonts w:ascii="Times New Roman" w:hAnsi="Times New Roman" w:cs="Times New Roman"/>
              </w:rPr>
            </w:pPr>
          </w:p>
        </w:tc>
        <w:tc>
          <w:tcPr>
            <w:tcW w:w="2014" w:type="dxa"/>
          </w:tcPr>
          <w:p w:rsidR="00B73880" w:rsidRPr="00537635" w:rsidRDefault="00B73880" w:rsidP="00B73880">
            <w:pPr>
              <w:rPr>
                <w:rFonts w:ascii="Times New Roman" w:hAnsi="Times New Roman" w:cs="Times New Roman"/>
              </w:rPr>
            </w:pPr>
          </w:p>
        </w:tc>
        <w:tc>
          <w:tcPr>
            <w:tcW w:w="6869" w:type="dxa"/>
          </w:tcPr>
          <w:p w:rsidR="00441FD3" w:rsidRPr="00537635" w:rsidRDefault="00AF1B13" w:rsidP="00B73880">
            <w:pPr>
              <w:rPr>
                <w:rFonts w:ascii="Times New Roman" w:hAnsi="Times New Roman" w:cs="Times New Roman"/>
              </w:rPr>
            </w:pPr>
            <w:r w:rsidRPr="00537635">
              <w:rPr>
                <w:rFonts w:ascii="Times New Roman" w:hAnsi="Times New Roman" w:cs="Times New Roman"/>
              </w:rPr>
              <w:t>Рассчитай размер государственной пошлины</w:t>
            </w:r>
            <w:r w:rsidR="00441FD3" w:rsidRPr="00537635">
              <w:rPr>
                <w:rFonts w:ascii="Times New Roman" w:hAnsi="Times New Roman" w:cs="Times New Roman"/>
              </w:rPr>
              <w:t>.</w:t>
            </w:r>
          </w:p>
          <w:p w:rsidR="00441FD3" w:rsidRPr="00537635" w:rsidRDefault="00441FD3" w:rsidP="00B73880">
            <w:pPr>
              <w:rPr>
                <w:rFonts w:ascii="Times New Roman" w:hAnsi="Times New Roman" w:cs="Times New Roman"/>
              </w:rPr>
            </w:pPr>
            <w:r w:rsidRPr="00537635">
              <w:rPr>
                <w:rFonts w:ascii="Times New Roman" w:hAnsi="Times New Roman" w:cs="Times New Roman"/>
              </w:rPr>
              <w:t>Для этого обратимся к тексту статьи 333.19 Налогового кодекса РФ.</w:t>
            </w:r>
          </w:p>
          <w:p w:rsidR="00441FD3" w:rsidRPr="00537635" w:rsidRDefault="00441FD3" w:rsidP="00441FD3">
            <w:pPr>
              <w:ind w:firstLine="540"/>
              <w:jc w:val="both"/>
              <w:rPr>
                <w:rFonts w:ascii="Times New Roman" w:hAnsi="Times New Roman" w:cs="Times New Roman"/>
              </w:rPr>
            </w:pPr>
            <w:r w:rsidRPr="00537635">
              <w:rPr>
                <w:rFonts w:ascii="Times New Roman" w:hAnsi="Times New Roman" w:cs="Times New Roman"/>
                <w:b/>
                <w:bCs/>
              </w:rPr>
              <w:t>Статья 333.19. Размеры государственной пошлины по делам, рассматриваемым Верховным Судом Российской Федерации, судами общей юрисдикции, мировыми судьями</w:t>
            </w:r>
          </w:p>
          <w:p w:rsidR="00441FD3" w:rsidRPr="00537635" w:rsidRDefault="00441FD3" w:rsidP="00441FD3">
            <w:pPr>
              <w:jc w:val="both"/>
              <w:rPr>
                <w:rFonts w:ascii="Times New Roman" w:hAnsi="Times New Roman" w:cs="Times New Roman"/>
              </w:rPr>
            </w:pPr>
            <w:r w:rsidRPr="00537635">
              <w:rPr>
                <w:rFonts w:ascii="Times New Roman" w:hAnsi="Times New Roman" w:cs="Times New Roman"/>
              </w:rPr>
              <w:t> </w:t>
            </w:r>
          </w:p>
          <w:p w:rsidR="00441FD3" w:rsidRPr="00537635" w:rsidRDefault="00441FD3" w:rsidP="00441FD3">
            <w:pPr>
              <w:ind w:firstLine="540"/>
              <w:jc w:val="both"/>
              <w:rPr>
                <w:rFonts w:ascii="Times New Roman" w:hAnsi="Times New Roman" w:cs="Times New Roman"/>
              </w:rPr>
            </w:pPr>
            <w:r w:rsidRPr="00537635">
              <w:rPr>
                <w:rFonts w:ascii="Times New Roman" w:hAnsi="Times New Roman" w:cs="Times New Roman"/>
              </w:rPr>
              <w:t>1. По делам,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 судами общей юрисдикции, мировыми судьями, государственная пошлина уплачивается в следующих размерах:</w:t>
            </w:r>
          </w:p>
          <w:p w:rsidR="00441FD3" w:rsidRPr="00537635" w:rsidRDefault="00441FD3" w:rsidP="00441FD3">
            <w:pPr>
              <w:ind w:firstLine="540"/>
              <w:jc w:val="both"/>
              <w:rPr>
                <w:rFonts w:ascii="Times New Roman" w:hAnsi="Times New Roman" w:cs="Times New Roman"/>
              </w:rPr>
            </w:pPr>
            <w:r w:rsidRPr="00537635">
              <w:rPr>
                <w:rFonts w:ascii="Times New Roman" w:hAnsi="Times New Roman" w:cs="Times New Roman"/>
              </w:rPr>
              <w:t>1) при подаче искового заявления имущественного характера, административного искового заявления имущественного характера, подлежащих оценке, при цене иска:</w:t>
            </w:r>
          </w:p>
          <w:p w:rsidR="00441FD3" w:rsidRPr="00537635" w:rsidRDefault="00441FD3" w:rsidP="00441FD3">
            <w:pPr>
              <w:ind w:firstLine="540"/>
              <w:jc w:val="both"/>
              <w:rPr>
                <w:rFonts w:ascii="Times New Roman" w:hAnsi="Times New Roman" w:cs="Times New Roman"/>
              </w:rPr>
            </w:pPr>
            <w:r w:rsidRPr="00537635">
              <w:rPr>
                <w:rFonts w:ascii="Times New Roman" w:hAnsi="Times New Roman" w:cs="Times New Roman"/>
              </w:rPr>
              <w:t>до 20 000 рублей - 4 процента цены иска, но не менее 400 рублей;</w:t>
            </w:r>
          </w:p>
          <w:p w:rsidR="00441FD3" w:rsidRPr="00537635" w:rsidRDefault="00441FD3" w:rsidP="00441FD3">
            <w:pPr>
              <w:ind w:firstLine="540"/>
              <w:jc w:val="both"/>
              <w:rPr>
                <w:rFonts w:ascii="Times New Roman" w:hAnsi="Times New Roman" w:cs="Times New Roman"/>
              </w:rPr>
            </w:pPr>
            <w:r w:rsidRPr="00537635">
              <w:rPr>
                <w:rFonts w:ascii="Times New Roman" w:hAnsi="Times New Roman" w:cs="Times New Roman"/>
              </w:rPr>
              <w:t>от 20 001 рубля до 100 000 рублей - 800 рублей плюс 3 процента суммы, превышающей 20 000 рублей;</w:t>
            </w:r>
          </w:p>
          <w:p w:rsidR="00441FD3" w:rsidRPr="00537635" w:rsidRDefault="00441FD3" w:rsidP="00441FD3">
            <w:pPr>
              <w:ind w:firstLine="540"/>
              <w:jc w:val="both"/>
              <w:rPr>
                <w:rFonts w:ascii="Times New Roman" w:hAnsi="Times New Roman" w:cs="Times New Roman"/>
              </w:rPr>
            </w:pPr>
            <w:r w:rsidRPr="00537635">
              <w:rPr>
                <w:rFonts w:ascii="Times New Roman" w:hAnsi="Times New Roman" w:cs="Times New Roman"/>
              </w:rPr>
              <w:t>от 100 001 рубля до 200 000 рублей - 3 200 рублей плюс 2 процента суммы, превышающей 100 000 рублей</w:t>
            </w:r>
            <w:r w:rsidRPr="00537635">
              <w:rPr>
                <w:rFonts w:ascii="Times New Roman" w:hAnsi="Times New Roman" w:cs="Times New Roman"/>
              </w:rPr>
              <w:t>.</w:t>
            </w:r>
          </w:p>
          <w:p w:rsidR="00441FD3" w:rsidRPr="00537635" w:rsidRDefault="00441FD3" w:rsidP="00441FD3">
            <w:pPr>
              <w:ind w:firstLine="540"/>
              <w:jc w:val="both"/>
              <w:rPr>
                <w:rFonts w:ascii="Times New Roman" w:hAnsi="Times New Roman" w:cs="Times New Roman"/>
              </w:rPr>
            </w:pPr>
          </w:p>
          <w:p w:rsidR="00441FD3" w:rsidRPr="00537635" w:rsidRDefault="00441FD3" w:rsidP="00441FD3">
            <w:pPr>
              <w:ind w:firstLine="540"/>
              <w:jc w:val="both"/>
              <w:rPr>
                <w:rFonts w:ascii="Times New Roman" w:hAnsi="Times New Roman" w:cs="Times New Roman"/>
              </w:rPr>
            </w:pPr>
            <w:r w:rsidRPr="00537635">
              <w:rPr>
                <w:rFonts w:ascii="Times New Roman" w:hAnsi="Times New Roman" w:cs="Times New Roman"/>
              </w:rPr>
              <w:t>Ответ запиши цифрами без пробелов и знаков препинания (точек, запятых и др.)</w:t>
            </w:r>
          </w:p>
          <w:p w:rsidR="00441FD3" w:rsidRPr="00537635" w:rsidRDefault="00441FD3" w:rsidP="00B73880">
            <w:pPr>
              <w:rPr>
                <w:rFonts w:ascii="Times New Roman" w:hAnsi="Times New Roman" w:cs="Times New Roman"/>
              </w:rPr>
            </w:pPr>
          </w:p>
          <w:p w:rsidR="00B73880" w:rsidRPr="00537635" w:rsidRDefault="00AF1B13" w:rsidP="00B73880">
            <w:pPr>
              <w:rPr>
                <w:rFonts w:ascii="Times New Roman" w:hAnsi="Times New Roman" w:cs="Times New Roman"/>
              </w:rPr>
            </w:pPr>
            <w:r w:rsidRPr="00537635">
              <w:rPr>
                <w:rFonts w:ascii="Times New Roman" w:hAnsi="Times New Roman" w:cs="Times New Roman"/>
              </w:rPr>
              <w:t xml:space="preserve"> </w:t>
            </w:r>
            <w:r w:rsidR="00441FD3" w:rsidRPr="00537635">
              <w:rPr>
                <w:rFonts w:ascii="Times New Roman" w:hAnsi="Times New Roman" w:cs="Times New Roman"/>
              </w:rPr>
              <w:t>Ответ: 2300</w:t>
            </w:r>
          </w:p>
        </w:tc>
      </w:tr>
      <w:tr w:rsidR="00DC2083" w:rsidRPr="00537635" w:rsidTr="00DC2083">
        <w:tc>
          <w:tcPr>
            <w:tcW w:w="462" w:type="dxa"/>
          </w:tcPr>
          <w:p w:rsidR="00DC2083" w:rsidRPr="00537635" w:rsidRDefault="00DC2083" w:rsidP="00DC2083">
            <w:pPr>
              <w:rPr>
                <w:rFonts w:ascii="Times New Roman" w:hAnsi="Times New Roman" w:cs="Times New Roman"/>
              </w:rPr>
            </w:pPr>
            <w:r w:rsidRPr="00537635">
              <w:rPr>
                <w:rFonts w:ascii="Times New Roman" w:hAnsi="Times New Roman" w:cs="Times New Roman"/>
              </w:rPr>
              <w:t>4</w:t>
            </w:r>
          </w:p>
        </w:tc>
        <w:tc>
          <w:tcPr>
            <w:tcW w:w="2014" w:type="dxa"/>
          </w:tcPr>
          <w:p w:rsidR="00DC2083" w:rsidRPr="00537635" w:rsidRDefault="00DC2083" w:rsidP="00DC2083">
            <w:pPr>
              <w:rPr>
                <w:rFonts w:ascii="Times New Roman" w:hAnsi="Times New Roman" w:cs="Times New Roman"/>
              </w:rPr>
            </w:pPr>
            <w:r w:rsidRPr="00537635">
              <w:rPr>
                <w:rFonts w:ascii="Times New Roman" w:hAnsi="Times New Roman" w:cs="Times New Roman"/>
              </w:rPr>
              <w:t>слайд</w:t>
            </w:r>
          </w:p>
        </w:tc>
        <w:tc>
          <w:tcPr>
            <w:tcW w:w="6869" w:type="dxa"/>
          </w:tcPr>
          <w:p w:rsidR="00DC2083" w:rsidRPr="00537635" w:rsidRDefault="00DC2083" w:rsidP="00DC2083">
            <w:pPr>
              <w:rPr>
                <w:rFonts w:ascii="Times New Roman" w:hAnsi="Times New Roman" w:cs="Times New Roman"/>
              </w:rPr>
            </w:pPr>
            <w:r w:rsidRPr="00537635">
              <w:rPr>
                <w:rFonts w:ascii="Times New Roman" w:hAnsi="Times New Roman" w:cs="Times New Roman"/>
              </w:rPr>
              <w:t>Итак, вводная часть искового заявления готова!</w:t>
            </w:r>
          </w:p>
          <w:p w:rsidR="00DC2083" w:rsidRPr="00537635" w:rsidRDefault="00DC2083" w:rsidP="00DC2083">
            <w:pPr>
              <w:rPr>
                <w:rFonts w:ascii="Times New Roman" w:hAnsi="Times New Roman" w:cs="Times New Roman"/>
              </w:rPr>
            </w:pPr>
          </w:p>
          <w:p w:rsidR="00DC2083" w:rsidRPr="00537635" w:rsidRDefault="00DC2083" w:rsidP="00DC2083">
            <w:pPr>
              <w:rPr>
                <w:rFonts w:ascii="Times New Roman" w:hAnsi="Times New Roman" w:cs="Times New Roman"/>
              </w:rPr>
            </w:pPr>
            <w:r w:rsidRPr="00537635">
              <w:rPr>
                <w:rFonts w:ascii="Times New Roman" w:hAnsi="Times New Roman" w:cs="Times New Roman"/>
              </w:rPr>
              <w:t>Картинка со сканом шапки</w:t>
            </w:r>
          </w:p>
        </w:tc>
      </w:tr>
      <w:tr w:rsidR="00DC2083" w:rsidRPr="00537635" w:rsidTr="00DC2083">
        <w:tc>
          <w:tcPr>
            <w:tcW w:w="462" w:type="dxa"/>
          </w:tcPr>
          <w:p w:rsidR="00DC2083" w:rsidRPr="00537635" w:rsidRDefault="00DC2083" w:rsidP="00DC2083">
            <w:pPr>
              <w:rPr>
                <w:rFonts w:ascii="Times New Roman" w:hAnsi="Times New Roman" w:cs="Times New Roman"/>
                <w:lang w:val="en-US"/>
              </w:rPr>
            </w:pPr>
          </w:p>
        </w:tc>
        <w:tc>
          <w:tcPr>
            <w:tcW w:w="2014" w:type="dxa"/>
          </w:tcPr>
          <w:p w:rsidR="00DC2083" w:rsidRPr="00537635" w:rsidRDefault="00DC2083" w:rsidP="00DC2083">
            <w:pPr>
              <w:rPr>
                <w:rFonts w:ascii="Times New Roman" w:hAnsi="Times New Roman" w:cs="Times New Roman"/>
              </w:rPr>
            </w:pPr>
          </w:p>
        </w:tc>
        <w:tc>
          <w:tcPr>
            <w:tcW w:w="6869" w:type="dxa"/>
          </w:tcPr>
          <w:p w:rsidR="00DC2083" w:rsidRPr="00537635" w:rsidRDefault="00DC2083" w:rsidP="00DC2083">
            <w:pPr>
              <w:rPr>
                <w:rFonts w:ascii="Times New Roman" w:hAnsi="Times New Roman" w:cs="Times New Roman"/>
              </w:rPr>
            </w:pPr>
            <w:r w:rsidRPr="00537635">
              <w:rPr>
                <w:rFonts w:ascii="Times New Roman" w:hAnsi="Times New Roman" w:cs="Times New Roman"/>
              </w:rPr>
              <w:t>Перейдем к написанию описательно-мотивировочной части искового заявления.</w:t>
            </w:r>
          </w:p>
          <w:p w:rsidR="00DC2083" w:rsidRPr="00537635" w:rsidRDefault="00DC2083" w:rsidP="00DC2083">
            <w:pPr>
              <w:rPr>
                <w:rFonts w:ascii="Times New Roman" w:hAnsi="Times New Roman" w:cs="Times New Roman"/>
              </w:rPr>
            </w:pPr>
          </w:p>
        </w:tc>
      </w:tr>
      <w:tr w:rsidR="00DC2083" w:rsidRPr="00537635" w:rsidTr="00DC2083">
        <w:tc>
          <w:tcPr>
            <w:tcW w:w="462" w:type="dxa"/>
          </w:tcPr>
          <w:p w:rsidR="00DC2083" w:rsidRPr="00537635" w:rsidRDefault="00DC2083" w:rsidP="00DC2083">
            <w:pPr>
              <w:rPr>
                <w:rFonts w:ascii="Times New Roman" w:hAnsi="Times New Roman" w:cs="Times New Roman"/>
              </w:rPr>
            </w:pPr>
          </w:p>
        </w:tc>
        <w:tc>
          <w:tcPr>
            <w:tcW w:w="2014" w:type="dxa"/>
          </w:tcPr>
          <w:p w:rsidR="00DC2083" w:rsidRPr="00537635" w:rsidRDefault="00DC2083" w:rsidP="00DC2083">
            <w:pPr>
              <w:rPr>
                <w:rFonts w:ascii="Times New Roman" w:hAnsi="Times New Roman" w:cs="Times New Roman"/>
              </w:rPr>
            </w:pPr>
          </w:p>
        </w:tc>
        <w:tc>
          <w:tcPr>
            <w:tcW w:w="6869" w:type="dxa"/>
          </w:tcPr>
          <w:p w:rsidR="00DC2083" w:rsidRPr="00537635" w:rsidRDefault="00DC2083" w:rsidP="00DC2083">
            <w:pPr>
              <w:rPr>
                <w:rFonts w:ascii="Times New Roman" w:hAnsi="Times New Roman" w:cs="Times New Roman"/>
              </w:rPr>
            </w:pPr>
            <w:r w:rsidRPr="00537635">
              <w:rPr>
                <w:rFonts w:ascii="Times New Roman" w:hAnsi="Times New Roman" w:cs="Times New Roman"/>
              </w:rPr>
              <w:t>Учитывая заявляемое истцом требование</w:t>
            </w:r>
            <w:r w:rsidRPr="00537635">
              <w:rPr>
                <w:rFonts w:ascii="Times New Roman" w:hAnsi="Times New Roman" w:cs="Times New Roman"/>
              </w:rPr>
              <w:t>, сформулируйте наименование искового заявления:</w:t>
            </w:r>
          </w:p>
          <w:p w:rsidR="00DC2083" w:rsidRPr="00537635" w:rsidRDefault="00DC2083" w:rsidP="00DC2083">
            <w:pPr>
              <w:rPr>
                <w:rFonts w:ascii="Times New Roman" w:hAnsi="Times New Roman" w:cs="Times New Roman"/>
              </w:rPr>
            </w:pPr>
            <w:r w:rsidRPr="00537635">
              <w:rPr>
                <w:rFonts w:ascii="Times New Roman" w:hAnsi="Times New Roman" w:cs="Times New Roman"/>
              </w:rPr>
              <w:t>- о возмещении ущерба</w:t>
            </w:r>
          </w:p>
          <w:p w:rsidR="00DC2083" w:rsidRPr="00537635" w:rsidRDefault="00DC2083" w:rsidP="00DC2083">
            <w:pPr>
              <w:rPr>
                <w:rFonts w:ascii="Times New Roman" w:hAnsi="Times New Roman" w:cs="Times New Roman"/>
                <w:color w:val="000000"/>
              </w:rPr>
            </w:pPr>
            <w:r w:rsidRPr="00537635">
              <w:rPr>
                <w:rFonts w:ascii="Times New Roman" w:hAnsi="Times New Roman" w:cs="Times New Roman"/>
              </w:rPr>
              <w:t xml:space="preserve">- о взыскании денежных средств </w:t>
            </w:r>
            <w:r w:rsidRPr="00537635">
              <w:rPr>
                <w:rFonts w:ascii="Times New Roman" w:hAnsi="Times New Roman" w:cs="Times New Roman"/>
                <w:color w:val="000000"/>
              </w:rPr>
              <w:t>в счет возмещения ущерба, причиненного заливом квартиры</w:t>
            </w:r>
          </w:p>
          <w:p w:rsidR="00DC2083" w:rsidRPr="00537635" w:rsidRDefault="00DC2083" w:rsidP="00DC2083">
            <w:pPr>
              <w:rPr>
                <w:rFonts w:ascii="Times New Roman" w:hAnsi="Times New Roman" w:cs="Times New Roman"/>
                <w:color w:val="000000"/>
              </w:rPr>
            </w:pPr>
            <w:r w:rsidRPr="00537635">
              <w:rPr>
                <w:rFonts w:ascii="Times New Roman" w:hAnsi="Times New Roman" w:cs="Times New Roman"/>
                <w:color w:val="000000"/>
              </w:rPr>
              <w:t>- о заливе квартиры</w:t>
            </w:r>
          </w:p>
          <w:p w:rsidR="00DC2083" w:rsidRPr="00537635" w:rsidRDefault="00DC2083" w:rsidP="00DC2083">
            <w:pPr>
              <w:rPr>
                <w:rFonts w:ascii="Times New Roman" w:hAnsi="Times New Roman" w:cs="Times New Roman"/>
              </w:rPr>
            </w:pPr>
            <w:r w:rsidRPr="00537635">
              <w:rPr>
                <w:rFonts w:ascii="Times New Roman" w:hAnsi="Times New Roman" w:cs="Times New Roman"/>
              </w:rPr>
              <w:t>- о взыскании денежных средств</w:t>
            </w:r>
          </w:p>
          <w:p w:rsidR="00DC2083" w:rsidRPr="00537635" w:rsidRDefault="00DC2083" w:rsidP="00DC2083">
            <w:pPr>
              <w:rPr>
                <w:rFonts w:ascii="Times New Roman" w:hAnsi="Times New Roman" w:cs="Times New Roman"/>
              </w:rPr>
            </w:pPr>
            <w:r w:rsidRPr="00537635">
              <w:rPr>
                <w:rFonts w:ascii="Times New Roman" w:hAnsi="Times New Roman" w:cs="Times New Roman"/>
              </w:rPr>
              <w:t>- лучше самостоятельно не именовать</w:t>
            </w:r>
          </w:p>
          <w:p w:rsidR="00DC2083" w:rsidRPr="00537635" w:rsidRDefault="00DC2083" w:rsidP="00DC2083">
            <w:pPr>
              <w:rPr>
                <w:rFonts w:ascii="Times New Roman" w:hAnsi="Times New Roman" w:cs="Times New Roman"/>
              </w:rPr>
            </w:pPr>
          </w:p>
          <w:p w:rsidR="00DC2083" w:rsidRPr="00537635" w:rsidRDefault="00DC2083" w:rsidP="00DC2083">
            <w:pPr>
              <w:rPr>
                <w:rFonts w:ascii="Times New Roman" w:hAnsi="Times New Roman" w:cs="Times New Roman"/>
              </w:rPr>
            </w:pPr>
            <w:r w:rsidRPr="00537635">
              <w:rPr>
                <w:rFonts w:ascii="Times New Roman" w:hAnsi="Times New Roman" w:cs="Times New Roman"/>
              </w:rPr>
              <w:t>Подсказка: отсылка на соответствующий фрагмент 1 части</w:t>
            </w:r>
          </w:p>
          <w:p w:rsidR="00DC2083" w:rsidRPr="00537635" w:rsidRDefault="003E5556" w:rsidP="00DC2083">
            <w:pPr>
              <w:rPr>
                <w:rFonts w:ascii="Times New Roman" w:hAnsi="Times New Roman" w:cs="Times New Roman"/>
              </w:rPr>
            </w:pPr>
            <w:r w:rsidRPr="00537635">
              <w:rPr>
                <w:rFonts w:ascii="Times New Roman" w:hAnsi="Times New Roman" w:cs="Times New Roman"/>
              </w:rPr>
              <w:t>Выберете структуру описательно-мотивировочной части искового заявления:</w:t>
            </w:r>
          </w:p>
          <w:p w:rsidR="003E5556" w:rsidRPr="00537635" w:rsidRDefault="003E5556" w:rsidP="00DC2083">
            <w:pPr>
              <w:rPr>
                <w:rFonts w:ascii="Times New Roman" w:hAnsi="Times New Roman" w:cs="Times New Roman"/>
              </w:rPr>
            </w:pPr>
            <w:r w:rsidRPr="00537635">
              <w:rPr>
                <w:rFonts w:ascii="Times New Roman" w:hAnsi="Times New Roman" w:cs="Times New Roman"/>
              </w:rPr>
              <w:t>- описание фактических обстоятельств</w:t>
            </w:r>
          </w:p>
          <w:p w:rsidR="003E5556" w:rsidRPr="00537635" w:rsidRDefault="003E5556" w:rsidP="00DC2083">
            <w:pPr>
              <w:rPr>
                <w:rFonts w:ascii="Times New Roman" w:hAnsi="Times New Roman" w:cs="Times New Roman"/>
              </w:rPr>
            </w:pPr>
            <w:r w:rsidRPr="00537635">
              <w:rPr>
                <w:rFonts w:ascii="Times New Roman" w:hAnsi="Times New Roman" w:cs="Times New Roman"/>
              </w:rPr>
              <w:t>- нормативно-правовое обоснование требований</w:t>
            </w:r>
          </w:p>
          <w:p w:rsidR="003E5556" w:rsidRPr="00537635" w:rsidRDefault="003E5556" w:rsidP="00DC2083">
            <w:pPr>
              <w:rPr>
                <w:rFonts w:ascii="Times New Roman" w:hAnsi="Times New Roman" w:cs="Times New Roman"/>
              </w:rPr>
            </w:pPr>
            <w:r w:rsidRPr="00537635">
              <w:rPr>
                <w:rFonts w:ascii="Times New Roman" w:hAnsi="Times New Roman" w:cs="Times New Roman"/>
              </w:rPr>
              <w:t>- правовая квалификация</w:t>
            </w:r>
          </w:p>
          <w:p w:rsidR="003E5556" w:rsidRPr="00537635" w:rsidRDefault="003E5556" w:rsidP="00DC2083">
            <w:pPr>
              <w:rPr>
                <w:rFonts w:ascii="Times New Roman" w:hAnsi="Times New Roman" w:cs="Times New Roman"/>
              </w:rPr>
            </w:pPr>
          </w:p>
        </w:tc>
      </w:tr>
      <w:tr w:rsidR="00DC2083" w:rsidRPr="00537635" w:rsidTr="00DC2083">
        <w:tc>
          <w:tcPr>
            <w:tcW w:w="462" w:type="dxa"/>
          </w:tcPr>
          <w:p w:rsidR="00DC2083" w:rsidRPr="00537635" w:rsidRDefault="00673573" w:rsidP="00DC2083">
            <w:pPr>
              <w:rPr>
                <w:rFonts w:ascii="Times New Roman" w:hAnsi="Times New Roman" w:cs="Times New Roman"/>
              </w:rPr>
            </w:pPr>
            <w:r w:rsidRPr="00537635">
              <w:rPr>
                <w:rFonts w:ascii="Times New Roman" w:hAnsi="Times New Roman" w:cs="Times New Roman"/>
              </w:rPr>
              <w:t>5</w:t>
            </w:r>
          </w:p>
        </w:tc>
        <w:tc>
          <w:tcPr>
            <w:tcW w:w="2014" w:type="dxa"/>
          </w:tcPr>
          <w:p w:rsidR="00DC2083" w:rsidRPr="00537635" w:rsidRDefault="00673573" w:rsidP="00DC2083">
            <w:pPr>
              <w:rPr>
                <w:rFonts w:ascii="Times New Roman" w:hAnsi="Times New Roman" w:cs="Times New Roman"/>
                <w:lang w:val="en-US"/>
              </w:rPr>
            </w:pPr>
            <w:proofErr w:type="spellStart"/>
            <w:r w:rsidRPr="00537635">
              <w:rPr>
                <w:rFonts w:ascii="Times New Roman" w:hAnsi="Times New Roman" w:cs="Times New Roman"/>
                <w:lang w:val="en-US"/>
              </w:rPr>
              <w:t>Lening</w:t>
            </w:r>
            <w:proofErr w:type="spellEnd"/>
            <w:r w:rsidRPr="00537635">
              <w:rPr>
                <w:rFonts w:ascii="Times New Roman" w:hAnsi="Times New Roman" w:cs="Times New Roman"/>
                <w:lang w:val="en-US"/>
              </w:rPr>
              <w:t xml:space="preserve"> apps</w:t>
            </w:r>
          </w:p>
        </w:tc>
        <w:tc>
          <w:tcPr>
            <w:tcW w:w="6869" w:type="dxa"/>
          </w:tcPr>
          <w:p w:rsidR="00DC2083" w:rsidRPr="00537635" w:rsidRDefault="003E5556" w:rsidP="00DC2083">
            <w:pPr>
              <w:rPr>
                <w:rFonts w:ascii="Times New Roman" w:hAnsi="Times New Roman" w:cs="Times New Roman"/>
              </w:rPr>
            </w:pPr>
            <w:r w:rsidRPr="00537635">
              <w:rPr>
                <w:rFonts w:ascii="Times New Roman" w:hAnsi="Times New Roman" w:cs="Times New Roman"/>
              </w:rPr>
              <w:t>Верно, прежде всего следует изложить фактические обстоятельства.</w:t>
            </w:r>
          </w:p>
          <w:p w:rsidR="003E5556" w:rsidRPr="00537635" w:rsidRDefault="003E5556" w:rsidP="00DC2083">
            <w:pPr>
              <w:rPr>
                <w:rFonts w:ascii="Times New Roman" w:hAnsi="Times New Roman" w:cs="Times New Roman"/>
              </w:rPr>
            </w:pPr>
            <w:r w:rsidRPr="00537635">
              <w:rPr>
                <w:rFonts w:ascii="Times New Roman" w:hAnsi="Times New Roman" w:cs="Times New Roman"/>
              </w:rPr>
              <w:lastRenderedPageBreak/>
              <w:t xml:space="preserve">Выберете, что из предложенного </w:t>
            </w:r>
            <w:r w:rsidR="00673573" w:rsidRPr="00537635">
              <w:rPr>
                <w:rFonts w:ascii="Times New Roman" w:hAnsi="Times New Roman" w:cs="Times New Roman"/>
              </w:rPr>
              <w:t>относится к фактическим обстоятельствам, соответствует вашей позиции по делу и что будет включено в иск.</w:t>
            </w:r>
          </w:p>
          <w:p w:rsidR="00673573" w:rsidRPr="00537635" w:rsidRDefault="00673573" w:rsidP="00DC2083">
            <w:pPr>
              <w:rPr>
                <w:rFonts w:ascii="Times New Roman" w:hAnsi="Times New Roman" w:cs="Times New Roman"/>
              </w:rPr>
            </w:pPr>
          </w:p>
          <w:p w:rsidR="00673573" w:rsidRPr="00537635" w:rsidRDefault="00673573" w:rsidP="00673573">
            <w:pPr>
              <w:pStyle w:val="a4"/>
              <w:spacing w:before="0" w:beforeAutospacing="0" w:after="0" w:afterAutospacing="0"/>
              <w:ind w:firstLine="700"/>
              <w:jc w:val="both"/>
              <w:rPr>
                <w:color w:val="000000"/>
              </w:rPr>
            </w:pPr>
            <w:r w:rsidRPr="00537635">
              <w:rPr>
                <w:color w:val="000000"/>
              </w:rPr>
              <w:t>Славский Александр Иванович является собственником квартиры по адресу: г. Энск, ул. Астраханская, д. 77, кв. 79. </w:t>
            </w:r>
          </w:p>
          <w:p w:rsidR="00BB3B37" w:rsidRPr="00537635" w:rsidRDefault="00BB3B37" w:rsidP="00673573">
            <w:pPr>
              <w:pStyle w:val="a4"/>
              <w:spacing w:before="0" w:beforeAutospacing="0" w:after="0" w:afterAutospacing="0"/>
              <w:ind w:firstLine="700"/>
              <w:jc w:val="both"/>
              <w:rPr>
                <w:color w:val="000000"/>
              </w:rPr>
            </w:pPr>
            <w:r w:rsidRPr="00537635">
              <w:rPr>
                <w:color w:val="000000"/>
                <w:highlight w:val="yellow"/>
              </w:rPr>
              <w:t>К</w:t>
            </w:r>
            <w:r w:rsidRPr="00537635">
              <w:rPr>
                <w:color w:val="000000"/>
                <w:highlight w:val="yellow"/>
              </w:rPr>
              <w:t>вартира досталась Славск</w:t>
            </w:r>
            <w:r w:rsidRPr="00537635">
              <w:rPr>
                <w:color w:val="000000"/>
                <w:highlight w:val="yellow"/>
              </w:rPr>
              <w:t>ому</w:t>
            </w:r>
            <w:r w:rsidRPr="00537635">
              <w:rPr>
                <w:color w:val="000000"/>
                <w:highlight w:val="yellow"/>
              </w:rPr>
              <w:t xml:space="preserve"> Александр</w:t>
            </w:r>
            <w:r w:rsidRPr="00537635">
              <w:rPr>
                <w:color w:val="000000"/>
                <w:highlight w:val="yellow"/>
              </w:rPr>
              <w:t>у</w:t>
            </w:r>
            <w:r w:rsidRPr="00537635">
              <w:rPr>
                <w:color w:val="000000"/>
                <w:highlight w:val="yellow"/>
              </w:rPr>
              <w:t xml:space="preserve"> Иванович</w:t>
            </w:r>
            <w:r w:rsidRPr="00537635">
              <w:rPr>
                <w:color w:val="000000"/>
                <w:highlight w:val="yellow"/>
              </w:rPr>
              <w:t>у</w:t>
            </w:r>
            <w:r w:rsidRPr="00537635">
              <w:rPr>
                <w:color w:val="000000"/>
                <w:highlight w:val="yellow"/>
              </w:rPr>
              <w:t xml:space="preserve"> от его бабушки по наследству.</w:t>
            </w:r>
          </w:p>
          <w:p w:rsidR="00673573" w:rsidRPr="00537635" w:rsidRDefault="00673573" w:rsidP="00673573">
            <w:pPr>
              <w:pStyle w:val="a4"/>
              <w:spacing w:before="0" w:beforeAutospacing="0" w:after="0" w:afterAutospacing="0"/>
              <w:ind w:firstLine="700"/>
              <w:jc w:val="both"/>
              <w:rPr>
                <w:color w:val="000000"/>
              </w:rPr>
            </w:pPr>
            <w:r w:rsidRPr="00537635">
              <w:rPr>
                <w:color w:val="000000"/>
              </w:rPr>
              <w:t>Орлова Анаида Георгиевна является собственницей квартиры, расположенной над квартирой</w:t>
            </w:r>
            <w:r w:rsidRPr="00537635">
              <w:rPr>
                <w:color w:val="000000"/>
              </w:rPr>
              <w:t xml:space="preserve"> Славского Александра Ивановича</w:t>
            </w:r>
            <w:r w:rsidRPr="00537635">
              <w:rPr>
                <w:color w:val="000000"/>
              </w:rPr>
              <w:t xml:space="preserve"> этажом выше (г. Энск, ул. Астраханская, д. 77, кв. 82</w:t>
            </w:r>
            <w:r w:rsidRPr="00537635">
              <w:rPr>
                <w:color w:val="000000"/>
              </w:rPr>
              <w:t>)</w:t>
            </w:r>
            <w:r w:rsidRPr="00537635">
              <w:rPr>
                <w:color w:val="000000"/>
              </w:rPr>
              <w:t>.</w:t>
            </w:r>
          </w:p>
          <w:p w:rsidR="00E40508" w:rsidRPr="00537635" w:rsidRDefault="00BB3B37" w:rsidP="00BB3B37">
            <w:pPr>
              <w:ind w:firstLine="709"/>
              <w:jc w:val="both"/>
              <w:rPr>
                <w:rFonts w:ascii="Times New Roman" w:hAnsi="Times New Roman" w:cs="Times New Roman"/>
                <w:color w:val="000000"/>
                <w:highlight w:val="yellow"/>
              </w:rPr>
            </w:pPr>
            <w:r w:rsidRPr="00537635">
              <w:rPr>
                <w:rFonts w:ascii="Times New Roman" w:hAnsi="Times New Roman" w:cs="Times New Roman"/>
                <w:color w:val="000000"/>
                <w:highlight w:val="yellow"/>
              </w:rPr>
              <w:t>Квартиру Орлов</w:t>
            </w:r>
            <w:r w:rsidRPr="00537635">
              <w:rPr>
                <w:rFonts w:ascii="Times New Roman" w:hAnsi="Times New Roman" w:cs="Times New Roman"/>
                <w:color w:val="000000"/>
                <w:highlight w:val="yellow"/>
              </w:rPr>
              <w:t>ой</w:t>
            </w:r>
            <w:r w:rsidRPr="00537635">
              <w:rPr>
                <w:rFonts w:ascii="Times New Roman" w:hAnsi="Times New Roman" w:cs="Times New Roman"/>
                <w:color w:val="000000"/>
                <w:highlight w:val="yellow"/>
              </w:rPr>
              <w:t xml:space="preserve"> </w:t>
            </w:r>
            <w:proofErr w:type="spellStart"/>
            <w:r w:rsidRPr="00537635">
              <w:rPr>
                <w:rFonts w:ascii="Times New Roman" w:hAnsi="Times New Roman" w:cs="Times New Roman"/>
                <w:color w:val="000000"/>
                <w:highlight w:val="yellow"/>
              </w:rPr>
              <w:t>Анаид</w:t>
            </w:r>
            <w:r w:rsidRPr="00537635">
              <w:rPr>
                <w:rFonts w:ascii="Times New Roman" w:hAnsi="Times New Roman" w:cs="Times New Roman"/>
                <w:color w:val="000000"/>
                <w:highlight w:val="yellow"/>
              </w:rPr>
              <w:t>е</w:t>
            </w:r>
            <w:proofErr w:type="spellEnd"/>
            <w:r w:rsidRPr="00537635">
              <w:rPr>
                <w:rFonts w:ascii="Times New Roman" w:hAnsi="Times New Roman" w:cs="Times New Roman"/>
                <w:color w:val="000000"/>
                <w:highlight w:val="yellow"/>
              </w:rPr>
              <w:t xml:space="preserve"> Георгиевн</w:t>
            </w:r>
            <w:r w:rsidR="00E40508" w:rsidRPr="00537635">
              <w:rPr>
                <w:rFonts w:ascii="Times New Roman" w:hAnsi="Times New Roman" w:cs="Times New Roman"/>
                <w:color w:val="000000"/>
                <w:highlight w:val="yellow"/>
              </w:rPr>
              <w:t>е</w:t>
            </w:r>
            <w:r w:rsidRPr="00537635">
              <w:rPr>
                <w:rFonts w:ascii="Times New Roman" w:hAnsi="Times New Roman" w:cs="Times New Roman"/>
                <w:color w:val="000000"/>
                <w:highlight w:val="yellow"/>
              </w:rPr>
              <w:t xml:space="preserve"> купили родители</w:t>
            </w:r>
            <w:r w:rsidR="00E40508" w:rsidRPr="00537635">
              <w:rPr>
                <w:rFonts w:ascii="Times New Roman" w:hAnsi="Times New Roman" w:cs="Times New Roman"/>
                <w:color w:val="000000"/>
                <w:highlight w:val="yellow"/>
              </w:rPr>
              <w:t xml:space="preserve">. </w:t>
            </w:r>
          </w:p>
          <w:p w:rsidR="00BB3B37" w:rsidRPr="00537635" w:rsidRDefault="00E40508" w:rsidP="00E40508">
            <w:pPr>
              <w:ind w:firstLine="709"/>
              <w:jc w:val="both"/>
              <w:rPr>
                <w:rFonts w:ascii="Times New Roman" w:hAnsi="Times New Roman" w:cs="Times New Roman"/>
                <w:color w:val="000000"/>
              </w:rPr>
            </w:pPr>
            <w:r w:rsidRPr="00537635">
              <w:rPr>
                <w:rFonts w:ascii="Times New Roman" w:hAnsi="Times New Roman" w:cs="Times New Roman"/>
                <w:color w:val="000000"/>
                <w:highlight w:val="yellow"/>
              </w:rPr>
              <w:t xml:space="preserve">Орлова Анаида Георгиевна </w:t>
            </w:r>
            <w:r w:rsidRPr="00537635">
              <w:rPr>
                <w:rFonts w:ascii="Times New Roman" w:hAnsi="Times New Roman" w:cs="Times New Roman"/>
                <w:color w:val="000000"/>
                <w:highlight w:val="yellow"/>
              </w:rPr>
              <w:t>р</w:t>
            </w:r>
            <w:r w:rsidR="00BB3B37" w:rsidRPr="00537635">
              <w:rPr>
                <w:rFonts w:ascii="Times New Roman" w:hAnsi="Times New Roman" w:cs="Times New Roman"/>
                <w:color w:val="000000"/>
                <w:highlight w:val="yellow"/>
              </w:rPr>
              <w:t xml:space="preserve">аботает </w:t>
            </w:r>
            <w:proofErr w:type="spellStart"/>
            <w:r w:rsidR="00BB3B37" w:rsidRPr="00537635">
              <w:rPr>
                <w:rFonts w:ascii="Times New Roman" w:hAnsi="Times New Roman" w:cs="Times New Roman"/>
                <w:color w:val="000000"/>
                <w:highlight w:val="yellow"/>
              </w:rPr>
              <w:t>фрилансером</w:t>
            </w:r>
            <w:proofErr w:type="spellEnd"/>
            <w:r w:rsidR="00BB3B37" w:rsidRPr="00537635">
              <w:rPr>
                <w:rFonts w:ascii="Times New Roman" w:hAnsi="Times New Roman" w:cs="Times New Roman"/>
                <w:color w:val="000000"/>
                <w:highlight w:val="yellow"/>
              </w:rPr>
              <w:t>.</w:t>
            </w:r>
          </w:p>
          <w:p w:rsidR="00673573" w:rsidRPr="00537635" w:rsidRDefault="00673573" w:rsidP="00673573">
            <w:pPr>
              <w:pStyle w:val="a4"/>
              <w:spacing w:before="0" w:beforeAutospacing="0" w:after="0" w:afterAutospacing="0"/>
              <w:ind w:firstLine="700"/>
              <w:jc w:val="both"/>
              <w:rPr>
                <w:color w:val="000000"/>
              </w:rPr>
            </w:pPr>
            <w:r w:rsidRPr="00537635">
              <w:rPr>
                <w:color w:val="000000"/>
              </w:rPr>
              <w:t xml:space="preserve">Славский Александр Иванович 15.01.20ХХ обнаружил залив его квартиры. Затопление произошло через потолок из вышерасположенной квартиры. В зале в квартире </w:t>
            </w:r>
            <w:r w:rsidRPr="00537635">
              <w:rPr>
                <w:color w:val="000000"/>
              </w:rPr>
              <w:t>Славского Александра Ивановича</w:t>
            </w:r>
            <w:r w:rsidRPr="00537635">
              <w:rPr>
                <w:color w:val="000000"/>
              </w:rPr>
              <w:t xml:space="preserve"> образовались потеки воды на обоях, потрескались швы между плитами потолка, поверхность столовой мебели «Джоконда-люкс», телевизор «ФИЛИПС» и напольный ковер были залиты водой, а также покоробился паркет под ковром.</w:t>
            </w:r>
          </w:p>
          <w:p w:rsidR="00673573" w:rsidRPr="00537635" w:rsidRDefault="00673573" w:rsidP="00673573">
            <w:pPr>
              <w:pStyle w:val="a4"/>
              <w:spacing w:before="0" w:beforeAutospacing="0" w:after="0" w:afterAutospacing="0"/>
              <w:ind w:firstLine="700"/>
              <w:jc w:val="both"/>
              <w:rPr>
                <w:color w:val="000000"/>
              </w:rPr>
            </w:pPr>
            <w:r w:rsidRPr="00537635">
              <w:rPr>
                <w:color w:val="000000"/>
              </w:rPr>
              <w:t>Столовая мебель «Джоконда-люкс» приобретена Славски</w:t>
            </w:r>
            <w:r w:rsidRPr="00537635">
              <w:rPr>
                <w:color w:val="000000"/>
              </w:rPr>
              <w:t>м</w:t>
            </w:r>
            <w:r w:rsidRPr="00537635">
              <w:rPr>
                <w:color w:val="000000"/>
              </w:rPr>
              <w:t xml:space="preserve"> Александр</w:t>
            </w:r>
            <w:r w:rsidRPr="00537635">
              <w:rPr>
                <w:color w:val="000000"/>
              </w:rPr>
              <w:t>ом</w:t>
            </w:r>
            <w:r w:rsidRPr="00537635">
              <w:rPr>
                <w:color w:val="000000"/>
              </w:rPr>
              <w:t xml:space="preserve"> Иванович</w:t>
            </w:r>
            <w:r w:rsidRPr="00537635">
              <w:rPr>
                <w:color w:val="000000"/>
              </w:rPr>
              <w:t>ем</w:t>
            </w:r>
            <w:r w:rsidRPr="00537635">
              <w:rPr>
                <w:color w:val="000000"/>
              </w:rPr>
              <w:t xml:space="preserve"> 12.10.20ХХ. В результате ее намокания при заливе квартиры поврежден шкаф-витрина, на нем имеются многочисленные дефекты.</w:t>
            </w:r>
          </w:p>
          <w:p w:rsidR="00673573" w:rsidRPr="00537635" w:rsidRDefault="00673573" w:rsidP="00673573">
            <w:pPr>
              <w:pStyle w:val="a4"/>
              <w:spacing w:before="0" w:beforeAutospacing="0" w:after="0" w:afterAutospacing="0"/>
              <w:ind w:firstLine="700"/>
              <w:jc w:val="both"/>
              <w:rPr>
                <w:color w:val="000000"/>
              </w:rPr>
            </w:pPr>
            <w:r w:rsidRPr="00537635">
              <w:rPr>
                <w:color w:val="000000"/>
              </w:rPr>
              <w:t xml:space="preserve">В квартире </w:t>
            </w:r>
            <w:r w:rsidRPr="00537635">
              <w:rPr>
                <w:color w:val="000000"/>
              </w:rPr>
              <w:t>Орловой Анаиды Георгиевны</w:t>
            </w:r>
            <w:r w:rsidRPr="00537635">
              <w:rPr>
                <w:color w:val="000000"/>
              </w:rPr>
              <w:t xml:space="preserve"> в комнате над залом Славск</w:t>
            </w:r>
            <w:r w:rsidRPr="00537635">
              <w:rPr>
                <w:color w:val="000000"/>
              </w:rPr>
              <w:t>ого</w:t>
            </w:r>
            <w:r w:rsidRPr="00537635">
              <w:rPr>
                <w:color w:val="000000"/>
              </w:rPr>
              <w:t xml:space="preserve"> Александр</w:t>
            </w:r>
            <w:r w:rsidRPr="00537635">
              <w:rPr>
                <w:color w:val="000000"/>
              </w:rPr>
              <w:t>а</w:t>
            </w:r>
            <w:r w:rsidRPr="00537635">
              <w:rPr>
                <w:color w:val="000000"/>
              </w:rPr>
              <w:t xml:space="preserve"> Иванович</w:t>
            </w:r>
            <w:r w:rsidRPr="00537635">
              <w:rPr>
                <w:color w:val="000000"/>
              </w:rPr>
              <w:t xml:space="preserve">а </w:t>
            </w:r>
            <w:r w:rsidRPr="00537635">
              <w:rPr>
                <w:color w:val="000000"/>
              </w:rPr>
              <w:t xml:space="preserve">13.01.20ХХ-14.01.20ХХ проводились работы по частичной замене металлических труб, сгонов и запорной арматуры на разводке горячего и холодного водоснабжения. </w:t>
            </w:r>
          </w:p>
          <w:p w:rsidR="00673573" w:rsidRPr="00537635" w:rsidRDefault="00673573" w:rsidP="00673573">
            <w:pPr>
              <w:pStyle w:val="a4"/>
              <w:spacing w:before="0" w:beforeAutospacing="0" w:after="0" w:afterAutospacing="0"/>
              <w:ind w:firstLine="700"/>
              <w:jc w:val="both"/>
              <w:rPr>
                <w:color w:val="000000"/>
              </w:rPr>
            </w:pPr>
            <w:r w:rsidRPr="00537635">
              <w:rPr>
                <w:color w:val="000000"/>
              </w:rPr>
              <w:t xml:space="preserve">В ходе осмотра квартиры Орловой Анаиды Георгиевны зафиксировано наличие новых неокрашенных труб. </w:t>
            </w:r>
          </w:p>
          <w:p w:rsidR="00E40508" w:rsidRPr="00537635" w:rsidRDefault="00E40508" w:rsidP="00673573">
            <w:pPr>
              <w:pStyle w:val="a4"/>
              <w:spacing w:before="0" w:beforeAutospacing="0" w:after="0" w:afterAutospacing="0"/>
              <w:ind w:firstLine="700"/>
              <w:jc w:val="both"/>
              <w:rPr>
                <w:color w:val="000000"/>
              </w:rPr>
            </w:pPr>
            <w:r w:rsidRPr="00537635">
              <w:rPr>
                <w:color w:val="000000"/>
                <w:highlight w:val="yellow"/>
              </w:rPr>
              <w:t>У рабочих, проводивших ремонт</w:t>
            </w:r>
            <w:r w:rsidRPr="00537635">
              <w:rPr>
                <w:color w:val="000000"/>
                <w:highlight w:val="yellow"/>
              </w:rPr>
              <w:t xml:space="preserve"> в квартире Орловой Анаиды Георгиевны</w:t>
            </w:r>
            <w:r w:rsidRPr="00537635">
              <w:rPr>
                <w:color w:val="000000"/>
                <w:highlight w:val="yellow"/>
              </w:rPr>
              <w:t>, возможно, отсутствует профильное образование, что повлияло на качество ремонта.</w:t>
            </w:r>
          </w:p>
          <w:p w:rsidR="00673573" w:rsidRPr="00537635" w:rsidRDefault="00673573" w:rsidP="00673573">
            <w:pPr>
              <w:pStyle w:val="a4"/>
              <w:spacing w:before="0" w:beforeAutospacing="0" w:after="0" w:afterAutospacing="0"/>
              <w:ind w:firstLine="700"/>
              <w:jc w:val="both"/>
              <w:rPr>
                <w:color w:val="000000"/>
              </w:rPr>
            </w:pPr>
            <w:r w:rsidRPr="00537635">
              <w:rPr>
                <w:color w:val="000000"/>
              </w:rPr>
              <w:t>14.01.20ХХ сантехником ООО «УК «РУБИН» Севой А.В. по указанию рабочих, производивших ремонтные работы в квартире Орловой Анаиды Георгиевны, дважды производилось перекрытие подачи воды в стояке.</w:t>
            </w:r>
          </w:p>
          <w:p w:rsidR="00673573" w:rsidRPr="00537635" w:rsidRDefault="00673573" w:rsidP="00673573">
            <w:pPr>
              <w:pStyle w:val="a4"/>
              <w:spacing w:before="0" w:beforeAutospacing="0" w:after="0" w:afterAutospacing="0"/>
              <w:ind w:firstLine="700"/>
              <w:jc w:val="both"/>
              <w:rPr>
                <w:color w:val="000000"/>
              </w:rPr>
            </w:pPr>
            <w:r w:rsidRPr="00537635">
              <w:rPr>
                <w:color w:val="000000"/>
              </w:rPr>
              <w:t>  56 000 рублей – стоимость ущерба от намокания столового гарнитура «Джоконда-люкс»</w:t>
            </w:r>
            <w:r w:rsidRPr="00537635">
              <w:rPr>
                <w:color w:val="000000"/>
              </w:rPr>
              <w:t>.</w:t>
            </w:r>
          </w:p>
          <w:p w:rsidR="00673573" w:rsidRPr="00537635" w:rsidRDefault="00673573" w:rsidP="00FC7759">
            <w:pPr>
              <w:pStyle w:val="a4"/>
              <w:spacing w:before="0" w:beforeAutospacing="0" w:after="0" w:afterAutospacing="0"/>
              <w:ind w:firstLine="700"/>
              <w:jc w:val="both"/>
              <w:rPr>
                <w:color w:val="000000"/>
              </w:rPr>
            </w:pPr>
            <w:r w:rsidRPr="00537635">
              <w:rPr>
                <w:color w:val="000000"/>
              </w:rPr>
              <w:t xml:space="preserve">14 000 рублей </w:t>
            </w:r>
            <w:r w:rsidRPr="00537635">
              <w:rPr>
                <w:color w:val="FF0000"/>
              </w:rPr>
              <w:t>– стоимость ущерба обоям, потолку и паркету в квартире истца. </w:t>
            </w:r>
          </w:p>
        </w:tc>
      </w:tr>
      <w:tr w:rsidR="00FC7759" w:rsidRPr="00537635" w:rsidTr="00DC2083">
        <w:tc>
          <w:tcPr>
            <w:tcW w:w="462" w:type="dxa"/>
          </w:tcPr>
          <w:p w:rsidR="00FC7759" w:rsidRPr="00537635" w:rsidRDefault="007074ED" w:rsidP="00DC2083">
            <w:pPr>
              <w:rPr>
                <w:rFonts w:ascii="Times New Roman" w:hAnsi="Times New Roman" w:cs="Times New Roman"/>
              </w:rPr>
            </w:pPr>
            <w:r w:rsidRPr="00537635">
              <w:rPr>
                <w:rFonts w:ascii="Times New Roman" w:hAnsi="Times New Roman" w:cs="Times New Roman"/>
              </w:rPr>
              <w:t>6</w:t>
            </w:r>
          </w:p>
        </w:tc>
        <w:tc>
          <w:tcPr>
            <w:tcW w:w="2014" w:type="dxa"/>
          </w:tcPr>
          <w:p w:rsidR="00FC7759" w:rsidRPr="00537635" w:rsidRDefault="007074ED" w:rsidP="00DC2083">
            <w:pPr>
              <w:rPr>
                <w:rFonts w:ascii="Times New Roman" w:hAnsi="Times New Roman" w:cs="Times New Roman"/>
              </w:rPr>
            </w:pPr>
            <w:proofErr w:type="spellStart"/>
            <w:r w:rsidRPr="00537635">
              <w:rPr>
                <w:rFonts w:ascii="Times New Roman" w:hAnsi="Times New Roman" w:cs="Times New Roman"/>
                <w:lang w:val="en-US"/>
              </w:rPr>
              <w:t>Colomn</w:t>
            </w:r>
            <w:proofErr w:type="spellEnd"/>
            <w:r w:rsidRPr="00537635">
              <w:rPr>
                <w:rFonts w:ascii="Times New Roman" w:hAnsi="Times New Roman" w:cs="Times New Roman"/>
                <w:lang w:val="en-US"/>
              </w:rPr>
              <w:t xml:space="preserve">? </w:t>
            </w:r>
            <w:r w:rsidRPr="00537635">
              <w:rPr>
                <w:rFonts w:ascii="Times New Roman" w:hAnsi="Times New Roman" w:cs="Times New Roman"/>
              </w:rPr>
              <w:t>Слайд?</w:t>
            </w:r>
          </w:p>
        </w:tc>
        <w:tc>
          <w:tcPr>
            <w:tcW w:w="6869" w:type="dxa"/>
          </w:tcPr>
          <w:p w:rsidR="00FC7759" w:rsidRPr="00537635" w:rsidRDefault="00FC7759" w:rsidP="00DC2083">
            <w:pPr>
              <w:rPr>
                <w:rFonts w:ascii="Times New Roman" w:hAnsi="Times New Roman" w:cs="Times New Roman"/>
              </w:rPr>
            </w:pPr>
            <w:r w:rsidRPr="00537635">
              <w:rPr>
                <w:rFonts w:ascii="Times New Roman" w:hAnsi="Times New Roman" w:cs="Times New Roman"/>
              </w:rPr>
              <w:t>Расположи</w:t>
            </w:r>
            <w:r w:rsidR="00657C68" w:rsidRPr="00537635">
              <w:rPr>
                <w:rFonts w:ascii="Times New Roman" w:hAnsi="Times New Roman" w:cs="Times New Roman"/>
              </w:rPr>
              <w:t>те</w:t>
            </w:r>
            <w:r w:rsidRPr="00537635">
              <w:rPr>
                <w:rFonts w:ascii="Times New Roman" w:hAnsi="Times New Roman" w:cs="Times New Roman"/>
              </w:rPr>
              <w:t xml:space="preserve"> текст с описанием фактических обстоятельств в логической последовательности.</w:t>
            </w:r>
          </w:p>
          <w:p w:rsidR="00FC7759" w:rsidRPr="00537635" w:rsidRDefault="00FC7759" w:rsidP="00DC2083">
            <w:pPr>
              <w:rPr>
                <w:rFonts w:ascii="Times New Roman" w:hAnsi="Times New Roman" w:cs="Times New Roman"/>
              </w:rPr>
            </w:pPr>
            <w:r w:rsidRPr="00537635">
              <w:rPr>
                <w:rFonts w:ascii="Times New Roman" w:hAnsi="Times New Roman" w:cs="Times New Roman"/>
              </w:rPr>
              <w:t>…</w:t>
            </w:r>
          </w:p>
        </w:tc>
      </w:tr>
      <w:tr w:rsidR="00FC7759" w:rsidRPr="00537635" w:rsidTr="00DC2083">
        <w:tc>
          <w:tcPr>
            <w:tcW w:w="462" w:type="dxa"/>
          </w:tcPr>
          <w:p w:rsidR="00FC7759" w:rsidRPr="00537635" w:rsidRDefault="00FC7759" w:rsidP="00DC2083">
            <w:pPr>
              <w:rPr>
                <w:rFonts w:ascii="Times New Roman" w:hAnsi="Times New Roman" w:cs="Times New Roman"/>
              </w:rPr>
            </w:pPr>
          </w:p>
        </w:tc>
        <w:tc>
          <w:tcPr>
            <w:tcW w:w="2014" w:type="dxa"/>
          </w:tcPr>
          <w:p w:rsidR="00FC7759" w:rsidRPr="00537635" w:rsidRDefault="00FC7759" w:rsidP="00DC2083">
            <w:pPr>
              <w:rPr>
                <w:rFonts w:ascii="Times New Roman" w:hAnsi="Times New Roman" w:cs="Times New Roman"/>
                <w:lang w:val="en-US"/>
              </w:rPr>
            </w:pPr>
          </w:p>
        </w:tc>
        <w:tc>
          <w:tcPr>
            <w:tcW w:w="6869" w:type="dxa"/>
          </w:tcPr>
          <w:p w:rsidR="00FC7759" w:rsidRPr="00537635" w:rsidRDefault="00FC7759" w:rsidP="00DC2083">
            <w:pPr>
              <w:rPr>
                <w:rFonts w:ascii="Times New Roman" w:hAnsi="Times New Roman" w:cs="Times New Roman"/>
              </w:rPr>
            </w:pPr>
            <w:r w:rsidRPr="00537635">
              <w:rPr>
                <w:rFonts w:ascii="Times New Roman" w:hAnsi="Times New Roman" w:cs="Times New Roman"/>
              </w:rPr>
              <w:t>В целях достижения единства терминологии в исковом заявлении</w:t>
            </w:r>
            <w:r w:rsidR="007074ED" w:rsidRPr="00537635">
              <w:rPr>
                <w:rFonts w:ascii="Times New Roman" w:hAnsi="Times New Roman" w:cs="Times New Roman"/>
              </w:rPr>
              <w:t xml:space="preserve"> и удобства его восприятия</w:t>
            </w:r>
            <w:r w:rsidRPr="00537635">
              <w:rPr>
                <w:rFonts w:ascii="Times New Roman" w:hAnsi="Times New Roman" w:cs="Times New Roman"/>
              </w:rPr>
              <w:t xml:space="preserve">, </w:t>
            </w:r>
            <w:r w:rsidR="007074ED" w:rsidRPr="00537635">
              <w:rPr>
                <w:rFonts w:ascii="Times New Roman" w:hAnsi="Times New Roman" w:cs="Times New Roman"/>
              </w:rPr>
              <w:t>введ</w:t>
            </w:r>
            <w:r w:rsidR="00657C68" w:rsidRPr="00537635">
              <w:rPr>
                <w:rFonts w:ascii="Times New Roman" w:hAnsi="Times New Roman" w:cs="Times New Roman"/>
              </w:rPr>
              <w:t>ите</w:t>
            </w:r>
            <w:r w:rsidR="007074ED" w:rsidRPr="00537635">
              <w:rPr>
                <w:rFonts w:ascii="Times New Roman" w:hAnsi="Times New Roman" w:cs="Times New Roman"/>
              </w:rPr>
              <w:t xml:space="preserve"> сокращения </w:t>
            </w:r>
            <w:r w:rsidR="00657C68" w:rsidRPr="00537635">
              <w:rPr>
                <w:rFonts w:ascii="Times New Roman" w:hAnsi="Times New Roman" w:cs="Times New Roman"/>
              </w:rPr>
              <w:t xml:space="preserve">для </w:t>
            </w:r>
            <w:r w:rsidR="007074ED" w:rsidRPr="00537635">
              <w:rPr>
                <w:rFonts w:ascii="Times New Roman" w:hAnsi="Times New Roman" w:cs="Times New Roman"/>
              </w:rPr>
              <w:t>повторяющихся данных, а также добав</w:t>
            </w:r>
            <w:r w:rsidR="00657C68" w:rsidRPr="00537635">
              <w:rPr>
                <w:rFonts w:ascii="Times New Roman" w:hAnsi="Times New Roman" w:cs="Times New Roman"/>
              </w:rPr>
              <w:t>ьте</w:t>
            </w:r>
            <w:r w:rsidR="007074ED" w:rsidRPr="00537635">
              <w:rPr>
                <w:rFonts w:ascii="Times New Roman" w:hAnsi="Times New Roman" w:cs="Times New Roman"/>
              </w:rPr>
              <w:t xml:space="preserve"> ссылки на доказательства, подтверждающие описываемые обстоятельства</w:t>
            </w:r>
            <w:r w:rsidR="00657C68" w:rsidRPr="00537635">
              <w:rPr>
                <w:rFonts w:ascii="Times New Roman" w:hAnsi="Times New Roman" w:cs="Times New Roman"/>
              </w:rPr>
              <w:t xml:space="preserve"> </w:t>
            </w:r>
            <w:r w:rsidR="007074ED" w:rsidRPr="00537635">
              <w:rPr>
                <w:rFonts w:ascii="Times New Roman" w:hAnsi="Times New Roman" w:cs="Times New Roman"/>
              </w:rPr>
              <w:t>с указанием соответствующего приложения.</w:t>
            </w:r>
          </w:p>
          <w:p w:rsidR="007074ED" w:rsidRPr="00537635" w:rsidRDefault="007074ED" w:rsidP="00DC2083">
            <w:pPr>
              <w:rPr>
                <w:rFonts w:ascii="Times New Roman" w:hAnsi="Times New Roman" w:cs="Times New Roman"/>
              </w:rPr>
            </w:pPr>
          </w:p>
          <w:p w:rsidR="007074ED" w:rsidRPr="00537635" w:rsidRDefault="007074ED" w:rsidP="007074ED">
            <w:pPr>
              <w:pStyle w:val="a4"/>
              <w:spacing w:before="0" w:beforeAutospacing="0" w:after="0" w:afterAutospacing="0"/>
              <w:ind w:firstLine="700"/>
              <w:jc w:val="both"/>
              <w:rPr>
                <w:color w:val="000000"/>
              </w:rPr>
            </w:pPr>
            <w:r w:rsidRPr="00537635">
              <w:rPr>
                <w:color w:val="000000"/>
              </w:rPr>
              <w:lastRenderedPageBreak/>
              <w:t xml:space="preserve">Славский Александр Иванович </w:t>
            </w:r>
            <w:r w:rsidRPr="00537635">
              <w:rPr>
                <w:color w:val="000000"/>
                <w:highlight w:val="yellow"/>
              </w:rPr>
              <w:t>(далее – истец)</w:t>
            </w:r>
            <w:r w:rsidRPr="00537635">
              <w:rPr>
                <w:color w:val="000000"/>
              </w:rPr>
              <w:t xml:space="preserve"> является собственником квартиры по адресу: г. Энск, ул. Астраханская, д. 77, кв. 79 </w:t>
            </w:r>
            <w:r w:rsidRPr="00537635">
              <w:rPr>
                <w:color w:val="000000"/>
                <w:highlight w:val="yellow"/>
              </w:rPr>
              <w:t>(далее – квартира истца)</w:t>
            </w:r>
            <w:r w:rsidRPr="00537635">
              <w:rPr>
                <w:color w:val="000000"/>
              </w:rPr>
              <w:t>. </w:t>
            </w:r>
          </w:p>
          <w:p w:rsidR="007074ED" w:rsidRPr="00537635" w:rsidRDefault="007074ED" w:rsidP="007074ED">
            <w:pPr>
              <w:pStyle w:val="a4"/>
              <w:spacing w:before="0" w:beforeAutospacing="0" w:after="0" w:afterAutospacing="0"/>
              <w:ind w:firstLine="700"/>
              <w:jc w:val="both"/>
              <w:rPr>
                <w:color w:val="000000"/>
              </w:rPr>
            </w:pPr>
            <w:r w:rsidRPr="00537635">
              <w:rPr>
                <w:color w:val="000000"/>
              </w:rPr>
              <w:t xml:space="preserve">Орлова Анаида Георгиевна </w:t>
            </w:r>
            <w:r w:rsidRPr="00537635">
              <w:rPr>
                <w:color w:val="000000"/>
                <w:highlight w:val="yellow"/>
              </w:rPr>
              <w:t>(далее – ответчица)</w:t>
            </w:r>
            <w:r w:rsidRPr="00537635">
              <w:rPr>
                <w:color w:val="000000"/>
              </w:rPr>
              <w:t xml:space="preserve"> является собственницей квартиры, расположенной над квартирой </w:t>
            </w:r>
            <w:r w:rsidRPr="00537635">
              <w:rPr>
                <w:color w:val="FF0000"/>
              </w:rPr>
              <w:t>истца</w:t>
            </w:r>
            <w:r w:rsidRPr="00537635">
              <w:rPr>
                <w:color w:val="000000"/>
              </w:rPr>
              <w:t xml:space="preserve"> этажом выше (г. Энск, ул. Астраханская, д. 77, кв. 82, </w:t>
            </w:r>
            <w:r w:rsidRPr="00537635">
              <w:rPr>
                <w:color w:val="000000"/>
                <w:highlight w:val="yellow"/>
              </w:rPr>
              <w:t>далее – квартира ответчицы</w:t>
            </w:r>
            <w:r w:rsidRPr="00537635">
              <w:rPr>
                <w:color w:val="000000"/>
              </w:rPr>
              <w:t>).</w:t>
            </w:r>
          </w:p>
          <w:p w:rsidR="007074ED" w:rsidRPr="00537635" w:rsidRDefault="007074ED" w:rsidP="007074ED">
            <w:pPr>
              <w:pStyle w:val="a4"/>
              <w:spacing w:before="0" w:beforeAutospacing="0" w:after="0" w:afterAutospacing="0"/>
              <w:ind w:firstLine="700"/>
              <w:jc w:val="both"/>
              <w:rPr>
                <w:color w:val="000000"/>
              </w:rPr>
            </w:pPr>
            <w:r w:rsidRPr="00537635">
              <w:rPr>
                <w:color w:val="FF0000"/>
              </w:rPr>
              <w:t>Истец</w:t>
            </w:r>
            <w:r w:rsidRPr="00537635">
              <w:rPr>
                <w:color w:val="000000"/>
              </w:rPr>
              <w:t xml:space="preserve"> 15.01.20ХХ обнаружил залив его квартиры. Затопление произошло через потолок из вышерасположенной квартиры </w:t>
            </w:r>
            <w:r w:rsidRPr="00537635">
              <w:rPr>
                <w:color w:val="FF0000"/>
              </w:rPr>
              <w:t>ответчицы</w:t>
            </w:r>
            <w:r w:rsidRPr="00537635">
              <w:rPr>
                <w:color w:val="000000"/>
              </w:rPr>
              <w:t xml:space="preserve">. В зале в квартире </w:t>
            </w:r>
            <w:r w:rsidRPr="00537635">
              <w:rPr>
                <w:color w:val="FF0000"/>
              </w:rPr>
              <w:t>истца</w:t>
            </w:r>
            <w:r w:rsidRPr="00537635">
              <w:rPr>
                <w:color w:val="000000"/>
              </w:rPr>
              <w:t xml:space="preserve"> образовались потеки воды на обоях, потрескались швы между плитами потолка, поверхность столовой мебели «Джоконда-люкс», телевизор «ФИЛИПС» и напольный ковер были залиты водой, а также покоробился паркет под ковром </w:t>
            </w:r>
            <w:r w:rsidRPr="00537635">
              <w:rPr>
                <w:color w:val="000000"/>
                <w:highlight w:val="yellow"/>
              </w:rPr>
              <w:t>(акт осмотра – приложение 3)</w:t>
            </w:r>
            <w:r w:rsidRPr="00537635">
              <w:rPr>
                <w:color w:val="000000"/>
              </w:rPr>
              <w:t>.</w:t>
            </w:r>
          </w:p>
          <w:p w:rsidR="007074ED" w:rsidRPr="00537635" w:rsidRDefault="007074ED" w:rsidP="007074ED">
            <w:pPr>
              <w:pStyle w:val="a4"/>
              <w:spacing w:before="0" w:beforeAutospacing="0" w:after="0" w:afterAutospacing="0"/>
              <w:ind w:firstLine="700"/>
              <w:jc w:val="both"/>
              <w:rPr>
                <w:color w:val="000000"/>
              </w:rPr>
            </w:pPr>
            <w:r w:rsidRPr="00537635">
              <w:rPr>
                <w:color w:val="000000"/>
              </w:rPr>
              <w:t xml:space="preserve">Столовая мебель «Джоконда-люкс» приобретена </w:t>
            </w:r>
            <w:r w:rsidRPr="00537635">
              <w:rPr>
                <w:color w:val="FF0000"/>
              </w:rPr>
              <w:t xml:space="preserve">истцом </w:t>
            </w:r>
            <w:r w:rsidRPr="00537635">
              <w:rPr>
                <w:color w:val="000000"/>
              </w:rPr>
              <w:t xml:space="preserve">12.10.20ХХ </w:t>
            </w:r>
            <w:r w:rsidRPr="00537635">
              <w:rPr>
                <w:color w:val="000000"/>
                <w:highlight w:val="yellow"/>
              </w:rPr>
              <w:t>(накладная - приложение 4).</w:t>
            </w:r>
            <w:r w:rsidRPr="00537635">
              <w:rPr>
                <w:color w:val="000000"/>
              </w:rPr>
              <w:t xml:space="preserve"> В результате ее намокания при заливе квартиры поврежден шкаф-витрина, на нем имеются многочисленные дефекты, </w:t>
            </w:r>
            <w:r w:rsidRPr="00537635">
              <w:rPr>
                <w:color w:val="000000" w:themeColor="text1"/>
                <w:highlight w:val="yellow"/>
              </w:rPr>
              <w:t>что также подтверждается заключением эксперта № 1190602023 от 25.01.20ХХ (приложение 5).</w:t>
            </w:r>
          </w:p>
          <w:p w:rsidR="007074ED" w:rsidRPr="00537635" w:rsidRDefault="007074ED" w:rsidP="007074ED">
            <w:pPr>
              <w:pStyle w:val="a4"/>
              <w:spacing w:before="0" w:beforeAutospacing="0" w:after="0" w:afterAutospacing="0"/>
              <w:ind w:firstLine="700"/>
              <w:jc w:val="both"/>
              <w:rPr>
                <w:color w:val="000000"/>
              </w:rPr>
            </w:pPr>
            <w:r w:rsidRPr="00537635">
              <w:rPr>
                <w:color w:val="000000"/>
              </w:rPr>
              <w:t xml:space="preserve">В квартире </w:t>
            </w:r>
            <w:r w:rsidRPr="00537635">
              <w:rPr>
                <w:color w:val="FF0000"/>
              </w:rPr>
              <w:t xml:space="preserve">ответчицы </w:t>
            </w:r>
            <w:r w:rsidRPr="00537635">
              <w:rPr>
                <w:color w:val="000000"/>
              </w:rPr>
              <w:t xml:space="preserve">в комнате над залом истца 13.01.20ХХ-14.01.20ХХ проводились работы по частичной замене металлических труб, сгонов и запорной арматуры на разводке горячего и холодного водоснабжения. В ходе осмотра квартиры </w:t>
            </w:r>
            <w:r w:rsidRPr="00537635">
              <w:rPr>
                <w:color w:val="FF0000"/>
              </w:rPr>
              <w:t xml:space="preserve">ответчицы </w:t>
            </w:r>
            <w:r w:rsidRPr="00537635">
              <w:rPr>
                <w:color w:val="000000"/>
              </w:rPr>
              <w:t xml:space="preserve">зафиксировано наличие новых неокрашенных труб. При этом 14.01.20ХХ сантехником ООО «УК «РУБИН» Севой А.В. по указанию рабочих, производивших ремонтные работы в квартире </w:t>
            </w:r>
            <w:r w:rsidRPr="00537635">
              <w:rPr>
                <w:color w:val="FF0000"/>
              </w:rPr>
              <w:t>ответчицы</w:t>
            </w:r>
            <w:r w:rsidRPr="00537635">
              <w:rPr>
                <w:color w:val="000000"/>
              </w:rPr>
              <w:t>, дважды производилось перекрытие подачи воды в стояке.</w:t>
            </w:r>
          </w:p>
          <w:p w:rsidR="007074ED" w:rsidRPr="00537635" w:rsidRDefault="007074ED" w:rsidP="007074ED">
            <w:pPr>
              <w:pStyle w:val="a4"/>
              <w:spacing w:before="0" w:beforeAutospacing="0" w:after="0" w:afterAutospacing="0"/>
              <w:ind w:firstLine="700"/>
              <w:jc w:val="both"/>
              <w:rPr>
                <w:color w:val="000000"/>
              </w:rPr>
            </w:pPr>
            <w:r w:rsidRPr="00537635">
              <w:rPr>
                <w:color w:val="000000"/>
              </w:rPr>
              <w:t xml:space="preserve">Некачественное выполнение работ по замене труб в квартире </w:t>
            </w:r>
            <w:r w:rsidRPr="00537635">
              <w:rPr>
                <w:color w:val="FF0000"/>
              </w:rPr>
              <w:t xml:space="preserve">ответчицы </w:t>
            </w:r>
            <w:r w:rsidRPr="00537635">
              <w:rPr>
                <w:color w:val="000000"/>
              </w:rPr>
              <w:t>привело к заливу квартиры истца. </w:t>
            </w:r>
          </w:p>
          <w:p w:rsidR="007074ED" w:rsidRPr="00537635" w:rsidRDefault="007074ED" w:rsidP="007074ED">
            <w:pPr>
              <w:pStyle w:val="a4"/>
              <w:spacing w:before="0" w:beforeAutospacing="0" w:after="0" w:afterAutospacing="0"/>
              <w:ind w:firstLine="700"/>
              <w:jc w:val="both"/>
              <w:rPr>
                <w:color w:val="000000"/>
              </w:rPr>
            </w:pPr>
            <w:r w:rsidRPr="00537635">
              <w:rPr>
                <w:color w:val="000000"/>
              </w:rPr>
              <w:t xml:space="preserve">В результате залива </w:t>
            </w:r>
            <w:r w:rsidRPr="00537635">
              <w:rPr>
                <w:color w:val="FF0000"/>
              </w:rPr>
              <w:t xml:space="preserve">истцу </w:t>
            </w:r>
            <w:r w:rsidRPr="00537635">
              <w:rPr>
                <w:color w:val="000000"/>
              </w:rPr>
              <w:t>причинен ущерб в размере 70 000 рублей, включающий:</w:t>
            </w:r>
          </w:p>
          <w:p w:rsidR="007074ED" w:rsidRPr="00537635" w:rsidRDefault="007074ED" w:rsidP="007074ED">
            <w:pPr>
              <w:pStyle w:val="a4"/>
              <w:spacing w:before="0" w:beforeAutospacing="0" w:after="0" w:afterAutospacing="0"/>
              <w:ind w:firstLine="700"/>
              <w:jc w:val="both"/>
              <w:rPr>
                <w:color w:val="000000"/>
              </w:rPr>
            </w:pPr>
            <w:r w:rsidRPr="00537635">
              <w:rPr>
                <w:color w:val="000000"/>
              </w:rPr>
              <w:t>-         56 000 рублей – стоимость ущерба от намокания столового гарнитура «Джоконда-люкс»;</w:t>
            </w:r>
          </w:p>
          <w:p w:rsidR="007074ED" w:rsidRPr="00537635" w:rsidRDefault="007074ED" w:rsidP="007074ED">
            <w:pPr>
              <w:pStyle w:val="a4"/>
              <w:spacing w:before="0" w:beforeAutospacing="0" w:after="0" w:afterAutospacing="0"/>
              <w:ind w:firstLine="700"/>
              <w:jc w:val="both"/>
              <w:rPr>
                <w:color w:val="000000"/>
              </w:rPr>
            </w:pPr>
            <w:r w:rsidRPr="00537635">
              <w:rPr>
                <w:color w:val="000000"/>
              </w:rPr>
              <w:t xml:space="preserve">-         14 000 рублей – </w:t>
            </w:r>
            <w:r w:rsidRPr="00537635">
              <w:rPr>
                <w:color w:val="FF0000"/>
              </w:rPr>
              <w:t>стоимость ущерба обоям, потолку и паркету в квартире истца. </w:t>
            </w:r>
          </w:p>
          <w:p w:rsidR="007074ED" w:rsidRPr="00537635" w:rsidRDefault="007074ED" w:rsidP="00DC2083">
            <w:pPr>
              <w:rPr>
                <w:rFonts w:ascii="Times New Roman" w:hAnsi="Times New Roman" w:cs="Times New Roman"/>
              </w:rPr>
            </w:pPr>
          </w:p>
        </w:tc>
      </w:tr>
      <w:tr w:rsidR="007074ED" w:rsidRPr="00537635" w:rsidTr="00DC2083">
        <w:tc>
          <w:tcPr>
            <w:tcW w:w="462" w:type="dxa"/>
          </w:tcPr>
          <w:p w:rsidR="007074ED" w:rsidRPr="00537635" w:rsidRDefault="007074ED" w:rsidP="00DC2083">
            <w:pPr>
              <w:rPr>
                <w:rFonts w:ascii="Times New Roman" w:hAnsi="Times New Roman" w:cs="Times New Roman"/>
              </w:rPr>
            </w:pPr>
          </w:p>
        </w:tc>
        <w:tc>
          <w:tcPr>
            <w:tcW w:w="2014" w:type="dxa"/>
          </w:tcPr>
          <w:p w:rsidR="007074ED" w:rsidRPr="00537635" w:rsidRDefault="007074ED" w:rsidP="00DC2083">
            <w:pPr>
              <w:rPr>
                <w:rFonts w:ascii="Times New Roman" w:hAnsi="Times New Roman" w:cs="Times New Roman"/>
                <w:lang w:val="en-US"/>
              </w:rPr>
            </w:pPr>
          </w:p>
        </w:tc>
        <w:tc>
          <w:tcPr>
            <w:tcW w:w="6869" w:type="dxa"/>
          </w:tcPr>
          <w:p w:rsidR="007074ED" w:rsidRPr="00537635" w:rsidRDefault="007074ED" w:rsidP="00DC2083">
            <w:pPr>
              <w:rPr>
                <w:rFonts w:ascii="Times New Roman" w:hAnsi="Times New Roman" w:cs="Times New Roman"/>
              </w:rPr>
            </w:pPr>
            <w:r w:rsidRPr="00537635">
              <w:rPr>
                <w:rFonts w:ascii="Times New Roman" w:hAnsi="Times New Roman" w:cs="Times New Roman"/>
              </w:rPr>
              <w:t>Итоговая картинка первой части иска</w:t>
            </w:r>
          </w:p>
        </w:tc>
      </w:tr>
      <w:tr w:rsidR="007074ED" w:rsidRPr="00537635" w:rsidTr="00DC2083">
        <w:tc>
          <w:tcPr>
            <w:tcW w:w="462" w:type="dxa"/>
          </w:tcPr>
          <w:p w:rsidR="007074ED" w:rsidRPr="00537635" w:rsidRDefault="00537635" w:rsidP="00DC2083">
            <w:pPr>
              <w:rPr>
                <w:rFonts w:ascii="Times New Roman" w:hAnsi="Times New Roman" w:cs="Times New Roman"/>
              </w:rPr>
            </w:pPr>
            <w:r>
              <w:rPr>
                <w:rFonts w:ascii="Times New Roman" w:hAnsi="Times New Roman" w:cs="Times New Roman"/>
              </w:rPr>
              <w:t>6</w:t>
            </w:r>
          </w:p>
        </w:tc>
        <w:tc>
          <w:tcPr>
            <w:tcW w:w="2014" w:type="dxa"/>
          </w:tcPr>
          <w:p w:rsidR="007074ED" w:rsidRPr="00537635" w:rsidRDefault="00823F7A" w:rsidP="00DC2083">
            <w:pPr>
              <w:rPr>
                <w:rFonts w:ascii="Times New Roman" w:hAnsi="Times New Roman" w:cs="Times New Roman"/>
                <w:lang w:val="en-US"/>
              </w:rPr>
            </w:pPr>
            <w:proofErr w:type="spellStart"/>
            <w:r w:rsidRPr="00537635">
              <w:rPr>
                <w:rFonts w:ascii="Times New Roman" w:hAnsi="Times New Roman" w:cs="Times New Roman"/>
                <w:lang w:val="en-US"/>
              </w:rPr>
              <w:t>Colomn</w:t>
            </w:r>
            <w:proofErr w:type="spellEnd"/>
          </w:p>
        </w:tc>
        <w:tc>
          <w:tcPr>
            <w:tcW w:w="6869" w:type="dxa"/>
          </w:tcPr>
          <w:p w:rsidR="007074ED" w:rsidRPr="00537635" w:rsidRDefault="006E339C" w:rsidP="00DC2083">
            <w:pPr>
              <w:rPr>
                <w:rFonts w:ascii="Times New Roman" w:hAnsi="Times New Roman" w:cs="Times New Roman"/>
              </w:rPr>
            </w:pPr>
            <w:r w:rsidRPr="00537635">
              <w:rPr>
                <w:rFonts w:ascii="Times New Roman" w:hAnsi="Times New Roman" w:cs="Times New Roman"/>
              </w:rPr>
              <w:t>Перейдем к нормативному обоснованию требований истца.</w:t>
            </w:r>
          </w:p>
          <w:p w:rsidR="00823F7A" w:rsidRPr="00537635" w:rsidRDefault="00823F7A" w:rsidP="00DC2083">
            <w:pPr>
              <w:rPr>
                <w:rFonts w:ascii="Times New Roman" w:hAnsi="Times New Roman" w:cs="Times New Roman"/>
              </w:rPr>
            </w:pPr>
            <w:r w:rsidRPr="00537635">
              <w:rPr>
                <w:rFonts w:ascii="Times New Roman" w:hAnsi="Times New Roman" w:cs="Times New Roman"/>
                <w:lang w:val="en-US"/>
              </w:rPr>
              <w:t>C</w:t>
            </w:r>
            <w:r w:rsidRPr="00537635">
              <w:rPr>
                <w:rFonts w:ascii="Times New Roman" w:hAnsi="Times New Roman" w:cs="Times New Roman"/>
              </w:rPr>
              <w:t>соедини статью нормативного акта с правовой квалификацией, которая из нее следует применительно к делу.</w:t>
            </w:r>
          </w:p>
          <w:p w:rsidR="00823F7A" w:rsidRPr="00537635" w:rsidRDefault="00823F7A" w:rsidP="00DC2083">
            <w:pPr>
              <w:rPr>
                <w:rFonts w:ascii="Times New Roman" w:hAnsi="Times New Roman" w:cs="Times New Roman"/>
              </w:rPr>
            </w:pPr>
          </w:p>
          <w:p w:rsidR="00823F7A" w:rsidRPr="00537635" w:rsidRDefault="00823F7A" w:rsidP="00823F7A">
            <w:pPr>
              <w:pStyle w:val="a4"/>
              <w:spacing w:before="0" w:beforeAutospacing="0" w:after="0" w:afterAutospacing="0"/>
              <w:ind w:firstLine="700"/>
              <w:jc w:val="both"/>
              <w:rPr>
                <w:color w:val="000000"/>
              </w:rPr>
            </w:pPr>
            <w:r w:rsidRPr="00537635">
              <w:rPr>
                <w:color w:val="000000"/>
              </w:rPr>
              <w:t>Согласно п. 1 ст. 1064 Гражданского кодекса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w:t>
            </w:r>
          </w:p>
          <w:p w:rsidR="00823F7A" w:rsidRPr="00537635" w:rsidRDefault="00823F7A" w:rsidP="00823F7A">
            <w:pPr>
              <w:pStyle w:val="a4"/>
              <w:spacing w:before="0" w:beforeAutospacing="0" w:after="0" w:afterAutospacing="0"/>
              <w:ind w:firstLine="700"/>
              <w:jc w:val="both"/>
              <w:rPr>
                <w:color w:val="000000"/>
              </w:rPr>
            </w:pPr>
            <w:r w:rsidRPr="00537635">
              <w:rPr>
                <w:color w:val="000000"/>
              </w:rPr>
              <w:t xml:space="preserve">Из данной правовой нормы следует, что ответственность наступает при совокупности условий, которые включают наличие вреда, противоправность поведения причинителя вреда, </w:t>
            </w:r>
            <w:r w:rsidRPr="00537635">
              <w:rPr>
                <w:color w:val="000000"/>
              </w:rPr>
              <w:lastRenderedPageBreak/>
              <w:t>а также причинно-следственную связь между противоправными действиями и наступившими неблагоприятными последствиями.</w:t>
            </w:r>
          </w:p>
          <w:p w:rsidR="00823F7A" w:rsidRPr="00537635" w:rsidRDefault="00823F7A" w:rsidP="00823F7A">
            <w:pPr>
              <w:pStyle w:val="a4"/>
              <w:spacing w:before="0" w:beforeAutospacing="0" w:after="0" w:afterAutospacing="0"/>
              <w:ind w:firstLine="700"/>
              <w:jc w:val="both"/>
              <w:rPr>
                <w:color w:val="000000"/>
              </w:rPr>
            </w:pPr>
          </w:p>
          <w:p w:rsidR="00823F7A" w:rsidRPr="00537635" w:rsidRDefault="00823F7A" w:rsidP="00823F7A">
            <w:pPr>
              <w:pStyle w:val="a4"/>
              <w:spacing w:before="0" w:beforeAutospacing="0" w:after="0" w:afterAutospacing="0"/>
              <w:ind w:firstLine="700"/>
              <w:jc w:val="both"/>
              <w:rPr>
                <w:color w:val="000000"/>
              </w:rPr>
            </w:pPr>
            <w:r w:rsidRPr="00537635">
              <w:rPr>
                <w:color w:val="000000"/>
              </w:rPr>
              <w:t>В соответствии со статьей 1068 Гражданского кодекса РФ юридическое лицо либо гражданин возмещает вред, причиненный его работником при исполнении трудовых (служебных, должностных) обязанностей. Применительно к правилам, предусмотренным главой 59 Гражданского кодекса РФ,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823F7A" w:rsidRPr="00537635" w:rsidRDefault="00823F7A" w:rsidP="00823F7A">
            <w:pPr>
              <w:pStyle w:val="a4"/>
              <w:spacing w:before="0" w:beforeAutospacing="0" w:after="0" w:afterAutospacing="0"/>
              <w:ind w:firstLine="700"/>
              <w:jc w:val="both"/>
              <w:rPr>
                <w:color w:val="000000"/>
              </w:rPr>
            </w:pPr>
            <w:r w:rsidRPr="00537635">
              <w:rPr>
                <w:color w:val="000000"/>
              </w:rPr>
              <w:t>Затопление квартиры истца произошло из квартиры ответчицы вследствие проведения ремонтных работ по замене труб. Ремонтные работы в квартире ответчицы выполняли нанятые ей рабочие, в связи с чем причиненный истцу вред подлежит возмещению ответчицей. </w:t>
            </w:r>
          </w:p>
          <w:p w:rsidR="00823F7A" w:rsidRPr="00537635" w:rsidRDefault="00823F7A" w:rsidP="00823F7A">
            <w:pPr>
              <w:pStyle w:val="a4"/>
              <w:spacing w:before="0" w:beforeAutospacing="0" w:after="0" w:afterAutospacing="0"/>
              <w:ind w:firstLine="700"/>
              <w:jc w:val="both"/>
              <w:rPr>
                <w:color w:val="000000"/>
              </w:rPr>
            </w:pPr>
          </w:p>
          <w:p w:rsidR="00823F7A" w:rsidRPr="00537635" w:rsidRDefault="00823F7A" w:rsidP="00823F7A">
            <w:pPr>
              <w:pStyle w:val="a4"/>
              <w:spacing w:before="0" w:beforeAutospacing="0" w:after="0" w:afterAutospacing="0"/>
              <w:ind w:firstLine="700"/>
              <w:jc w:val="both"/>
              <w:rPr>
                <w:color w:val="000000"/>
              </w:rPr>
            </w:pPr>
            <w:r w:rsidRPr="00537635">
              <w:rPr>
                <w:color w:val="000000"/>
              </w:rPr>
              <w:t>Размер подлежащих возмещению убытков должен быть установлен с разумной степенью достоверности (абзац второй п. 12 Постановления Пленума Верховного Суда РФ от 23.06.2015 № 25).</w:t>
            </w:r>
          </w:p>
          <w:p w:rsidR="00823F7A" w:rsidRPr="00537635" w:rsidRDefault="00823F7A" w:rsidP="00823F7A">
            <w:pPr>
              <w:pStyle w:val="a4"/>
              <w:spacing w:before="0" w:beforeAutospacing="0" w:after="0" w:afterAutospacing="0"/>
              <w:ind w:firstLine="700"/>
              <w:jc w:val="both"/>
              <w:rPr>
                <w:color w:val="000000"/>
              </w:rPr>
            </w:pPr>
            <w:r w:rsidRPr="00537635">
              <w:rPr>
                <w:color w:val="000000"/>
              </w:rPr>
              <w:t>Заключением эксперта № 1190602023 от 25.01.20ХХ стоимость повреждения столового гарнитура «Джоконда-люкс» определена в размере 56 000 рублей. Повреждение иного имущества (настенные обои, потолок, паркет) оценивается истцом в размере 14 000 рублей. Таким образом, размер подлежащих возмещению истцу убытков составляет 70 00 рублей.</w:t>
            </w:r>
          </w:p>
          <w:p w:rsidR="00823F7A" w:rsidRPr="00537635" w:rsidRDefault="00823F7A" w:rsidP="00823F7A">
            <w:pPr>
              <w:rPr>
                <w:rFonts w:ascii="Times New Roman" w:hAnsi="Times New Roman" w:cs="Times New Roman"/>
              </w:rPr>
            </w:pPr>
          </w:p>
        </w:tc>
      </w:tr>
      <w:tr w:rsidR="006E339C" w:rsidRPr="00537635" w:rsidTr="00DC2083">
        <w:tc>
          <w:tcPr>
            <w:tcW w:w="462" w:type="dxa"/>
          </w:tcPr>
          <w:p w:rsidR="006E339C" w:rsidRPr="00537635" w:rsidRDefault="006E339C" w:rsidP="00DC2083">
            <w:pPr>
              <w:rPr>
                <w:rFonts w:ascii="Times New Roman" w:hAnsi="Times New Roman" w:cs="Times New Roman"/>
              </w:rPr>
            </w:pPr>
          </w:p>
        </w:tc>
        <w:tc>
          <w:tcPr>
            <w:tcW w:w="2014" w:type="dxa"/>
          </w:tcPr>
          <w:p w:rsidR="006E339C" w:rsidRPr="00537635" w:rsidRDefault="006E339C" w:rsidP="00DC2083">
            <w:pPr>
              <w:rPr>
                <w:rFonts w:ascii="Times New Roman" w:hAnsi="Times New Roman" w:cs="Times New Roman"/>
              </w:rPr>
            </w:pPr>
          </w:p>
        </w:tc>
        <w:tc>
          <w:tcPr>
            <w:tcW w:w="6869" w:type="dxa"/>
          </w:tcPr>
          <w:p w:rsidR="006E339C" w:rsidRPr="00537635" w:rsidRDefault="00823F7A" w:rsidP="00DC2083">
            <w:pPr>
              <w:rPr>
                <w:rFonts w:ascii="Times New Roman" w:hAnsi="Times New Roman" w:cs="Times New Roman"/>
              </w:rPr>
            </w:pPr>
            <w:r w:rsidRPr="00537635">
              <w:rPr>
                <w:rFonts w:ascii="Times New Roman" w:hAnsi="Times New Roman" w:cs="Times New Roman"/>
              </w:rPr>
              <w:t>Расположи в логической последовательности.</w:t>
            </w:r>
          </w:p>
          <w:p w:rsidR="00823F7A" w:rsidRPr="00537635" w:rsidRDefault="00823F7A" w:rsidP="00823F7A">
            <w:pPr>
              <w:pStyle w:val="a4"/>
              <w:spacing w:before="0" w:beforeAutospacing="0" w:after="0" w:afterAutospacing="0"/>
              <w:ind w:firstLine="700"/>
              <w:jc w:val="both"/>
              <w:rPr>
                <w:color w:val="000000"/>
              </w:rPr>
            </w:pPr>
            <w:r w:rsidRPr="00537635">
              <w:rPr>
                <w:color w:val="000000"/>
              </w:rPr>
              <w:t>Согласно п. 1 ст. 1064 Гражданского кодекса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w:t>
            </w:r>
          </w:p>
          <w:p w:rsidR="00823F7A" w:rsidRPr="00537635" w:rsidRDefault="00823F7A" w:rsidP="00823F7A">
            <w:pPr>
              <w:pStyle w:val="a4"/>
              <w:spacing w:before="0" w:beforeAutospacing="0" w:after="0" w:afterAutospacing="0"/>
              <w:ind w:firstLine="700"/>
              <w:jc w:val="both"/>
              <w:rPr>
                <w:color w:val="000000"/>
              </w:rPr>
            </w:pPr>
            <w:r w:rsidRPr="00537635">
              <w:rPr>
                <w:color w:val="000000"/>
              </w:rPr>
              <w:t>Из данной правовой нормы следует, что ответственность наступает при совокупности условий, которые включают наличие вреда, противоправность поведения причинителя вреда, а также причинно-следственную связь между противоправными действиями и наступившими неблагоприятными последствиями.</w:t>
            </w:r>
          </w:p>
          <w:p w:rsidR="00823F7A" w:rsidRPr="00537635" w:rsidRDefault="00823F7A" w:rsidP="00823F7A">
            <w:pPr>
              <w:pStyle w:val="a4"/>
              <w:spacing w:before="0" w:beforeAutospacing="0" w:after="0" w:afterAutospacing="0"/>
              <w:ind w:firstLine="700"/>
              <w:jc w:val="both"/>
              <w:rPr>
                <w:color w:val="000000"/>
              </w:rPr>
            </w:pPr>
          </w:p>
          <w:p w:rsidR="00823F7A" w:rsidRPr="00537635" w:rsidRDefault="00823F7A" w:rsidP="00823F7A">
            <w:pPr>
              <w:pStyle w:val="a4"/>
              <w:spacing w:before="0" w:beforeAutospacing="0" w:after="0" w:afterAutospacing="0"/>
              <w:ind w:firstLine="700"/>
              <w:jc w:val="both"/>
              <w:rPr>
                <w:color w:val="000000"/>
              </w:rPr>
            </w:pPr>
            <w:r w:rsidRPr="00537635">
              <w:rPr>
                <w:color w:val="000000"/>
              </w:rPr>
              <w:t xml:space="preserve">В соответствии со статьей 1068 Гражданского кодекса РФ юридическое лицо либо гражданин возмещает вред, причиненный его работником при исполнении трудовых (служебных, должностных) обязанностей. Применительно к правилам, предусмотренным главой 59 Гражданского кодекса РФ,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w:t>
            </w:r>
            <w:r w:rsidRPr="00537635">
              <w:rPr>
                <w:color w:val="000000"/>
              </w:rPr>
              <w:lastRenderedPageBreak/>
              <w:t>заданию соответствующего юридического лица или гражданина и под его контролем за безопасным ведением работ.</w:t>
            </w:r>
          </w:p>
          <w:p w:rsidR="00823F7A" w:rsidRPr="00537635" w:rsidRDefault="00823F7A" w:rsidP="00823F7A">
            <w:pPr>
              <w:pStyle w:val="a4"/>
              <w:spacing w:before="0" w:beforeAutospacing="0" w:after="0" w:afterAutospacing="0"/>
              <w:ind w:firstLine="700"/>
              <w:jc w:val="both"/>
              <w:rPr>
                <w:color w:val="000000"/>
              </w:rPr>
            </w:pPr>
            <w:r w:rsidRPr="00537635">
              <w:rPr>
                <w:color w:val="000000"/>
              </w:rPr>
              <w:t>Затопление квартиры истца произошло из квартиры ответчицы вследствие проведения ремонтных работ по замене труб. Ремонтные работы в квартире ответчицы выполняли нанятые ей рабочие, в связи с чем причиненный истцу вред подлежит возмещению ответчицей. </w:t>
            </w:r>
          </w:p>
          <w:p w:rsidR="00823F7A" w:rsidRPr="00537635" w:rsidRDefault="00823F7A" w:rsidP="00823F7A">
            <w:pPr>
              <w:pStyle w:val="a4"/>
              <w:spacing w:before="0" w:beforeAutospacing="0" w:after="0" w:afterAutospacing="0"/>
              <w:ind w:firstLine="700"/>
              <w:jc w:val="both"/>
              <w:rPr>
                <w:color w:val="000000"/>
              </w:rPr>
            </w:pPr>
          </w:p>
          <w:p w:rsidR="00823F7A" w:rsidRPr="00537635" w:rsidRDefault="00823F7A" w:rsidP="00823F7A">
            <w:pPr>
              <w:pStyle w:val="a4"/>
              <w:spacing w:before="0" w:beforeAutospacing="0" w:after="0" w:afterAutospacing="0"/>
              <w:ind w:firstLine="700"/>
              <w:jc w:val="both"/>
              <w:rPr>
                <w:color w:val="000000"/>
              </w:rPr>
            </w:pPr>
            <w:r w:rsidRPr="00537635">
              <w:rPr>
                <w:color w:val="000000"/>
              </w:rPr>
              <w:t>Согласно п. 1 ст. 1082 Гражданского кодекса РФ,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(п. 2 ст. 15 Гражданского кодекса РФ). </w:t>
            </w:r>
          </w:p>
          <w:p w:rsidR="00823F7A" w:rsidRPr="00537635" w:rsidRDefault="00823F7A" w:rsidP="00823F7A">
            <w:pPr>
              <w:pStyle w:val="a4"/>
              <w:spacing w:before="0" w:beforeAutospacing="0" w:after="0" w:afterAutospacing="0"/>
              <w:ind w:firstLine="700"/>
              <w:jc w:val="both"/>
              <w:rPr>
                <w:color w:val="000000"/>
              </w:rPr>
            </w:pPr>
          </w:p>
          <w:p w:rsidR="00823F7A" w:rsidRPr="00537635" w:rsidRDefault="00823F7A" w:rsidP="00823F7A">
            <w:pPr>
              <w:pStyle w:val="a4"/>
              <w:spacing w:before="0" w:beforeAutospacing="0" w:after="0" w:afterAutospacing="0"/>
              <w:ind w:firstLine="700"/>
              <w:jc w:val="both"/>
              <w:rPr>
                <w:color w:val="000000"/>
              </w:rPr>
            </w:pPr>
            <w:r w:rsidRPr="00537635">
              <w:rPr>
                <w:color w:val="000000"/>
              </w:rPr>
              <w:t>Согласно п.2 ст. 15 Гражданского кодекса РФ,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w:t>
            </w:r>
          </w:p>
          <w:p w:rsidR="00823F7A" w:rsidRPr="00537635" w:rsidRDefault="00823F7A" w:rsidP="00823F7A">
            <w:pPr>
              <w:pStyle w:val="a4"/>
              <w:spacing w:before="0" w:beforeAutospacing="0" w:after="0" w:afterAutospacing="0"/>
              <w:ind w:firstLine="700"/>
              <w:jc w:val="both"/>
              <w:rPr>
                <w:color w:val="000000"/>
              </w:rPr>
            </w:pPr>
          </w:p>
          <w:p w:rsidR="00823F7A" w:rsidRPr="00537635" w:rsidRDefault="00823F7A" w:rsidP="00823F7A">
            <w:pPr>
              <w:pStyle w:val="a4"/>
              <w:spacing w:before="0" w:beforeAutospacing="0" w:after="0" w:afterAutospacing="0"/>
              <w:ind w:firstLine="700"/>
              <w:jc w:val="both"/>
              <w:rPr>
                <w:color w:val="000000"/>
              </w:rPr>
            </w:pPr>
            <w:r w:rsidRPr="00537635">
              <w:rPr>
                <w:color w:val="000000"/>
              </w:rPr>
              <w:t>Размер подлежащих возмещению убытков должен быть установлен с разумной степенью достоверности (абзац второй п. 12 Постановления Пленума Верховного Суда РФ от 23.06.2015 № 25).</w:t>
            </w:r>
          </w:p>
          <w:p w:rsidR="00823F7A" w:rsidRPr="00537635" w:rsidRDefault="00823F7A" w:rsidP="00823F7A">
            <w:pPr>
              <w:pStyle w:val="a4"/>
              <w:spacing w:before="0" w:beforeAutospacing="0" w:after="0" w:afterAutospacing="0"/>
              <w:ind w:firstLine="700"/>
              <w:jc w:val="both"/>
              <w:rPr>
                <w:color w:val="000000"/>
              </w:rPr>
            </w:pPr>
            <w:r w:rsidRPr="00537635">
              <w:rPr>
                <w:color w:val="000000"/>
              </w:rPr>
              <w:t>Заключением эксперта № 1190602023 от 25.01.20ХХ стоимость повреждения столового гарнитура «Джоконда-люкс» определена в размере 56 000 рублей. Повреждение иного имущества (настенные обои, потолок, паркет) оценивается истцом в размере 14 000 рублей. Таким образом, размер подлежащих возмещению истцу убытков составляет 70 00 рублей.</w:t>
            </w:r>
          </w:p>
          <w:p w:rsidR="00823F7A" w:rsidRPr="00537635" w:rsidRDefault="00823F7A" w:rsidP="00DC2083">
            <w:pPr>
              <w:rPr>
                <w:rFonts w:ascii="Times New Roman" w:hAnsi="Times New Roman" w:cs="Times New Roman"/>
              </w:rPr>
            </w:pPr>
          </w:p>
        </w:tc>
      </w:tr>
      <w:tr w:rsidR="00823F7A" w:rsidRPr="00537635" w:rsidTr="00DC2083">
        <w:tc>
          <w:tcPr>
            <w:tcW w:w="462" w:type="dxa"/>
          </w:tcPr>
          <w:p w:rsidR="00823F7A" w:rsidRPr="00537635" w:rsidRDefault="00823F7A" w:rsidP="00DC2083">
            <w:pPr>
              <w:rPr>
                <w:rFonts w:ascii="Times New Roman" w:hAnsi="Times New Roman" w:cs="Times New Roman"/>
              </w:rPr>
            </w:pPr>
          </w:p>
        </w:tc>
        <w:tc>
          <w:tcPr>
            <w:tcW w:w="2014" w:type="dxa"/>
          </w:tcPr>
          <w:p w:rsidR="00823F7A" w:rsidRPr="00537635" w:rsidRDefault="00823F7A" w:rsidP="00DC2083">
            <w:pPr>
              <w:rPr>
                <w:rFonts w:ascii="Times New Roman" w:hAnsi="Times New Roman" w:cs="Times New Roman"/>
              </w:rPr>
            </w:pPr>
          </w:p>
        </w:tc>
        <w:tc>
          <w:tcPr>
            <w:tcW w:w="6869" w:type="dxa"/>
          </w:tcPr>
          <w:p w:rsidR="00823F7A" w:rsidRPr="00537635" w:rsidRDefault="00823F7A" w:rsidP="00DC2083">
            <w:pPr>
              <w:rPr>
                <w:rFonts w:ascii="Times New Roman" w:hAnsi="Times New Roman" w:cs="Times New Roman"/>
              </w:rPr>
            </w:pPr>
            <w:r w:rsidRPr="00537635">
              <w:rPr>
                <w:rFonts w:ascii="Times New Roman" w:hAnsi="Times New Roman" w:cs="Times New Roman"/>
              </w:rPr>
              <w:t>Сформулируйте правовое требование истца:</w:t>
            </w:r>
          </w:p>
          <w:p w:rsidR="00823F7A" w:rsidRPr="00537635" w:rsidRDefault="00823F7A" w:rsidP="00DC2083">
            <w:pPr>
              <w:rPr>
                <w:rFonts w:ascii="Times New Roman" w:hAnsi="Times New Roman" w:cs="Times New Roman"/>
              </w:rPr>
            </w:pPr>
            <w:r w:rsidRPr="00537635">
              <w:rPr>
                <w:rFonts w:ascii="Times New Roman" w:hAnsi="Times New Roman" w:cs="Times New Roman"/>
              </w:rPr>
              <w:t>- взыскать 70 000 (семьдесят тысяч) рублей</w:t>
            </w:r>
          </w:p>
          <w:p w:rsidR="00823F7A" w:rsidRPr="00537635" w:rsidRDefault="00823F7A" w:rsidP="00823F7A">
            <w:pPr>
              <w:rPr>
                <w:rFonts w:ascii="Times New Roman" w:hAnsi="Times New Roman" w:cs="Times New Roman"/>
              </w:rPr>
            </w:pPr>
            <w:r w:rsidRPr="00537635">
              <w:rPr>
                <w:rFonts w:ascii="Times New Roman" w:hAnsi="Times New Roman" w:cs="Times New Roman"/>
              </w:rPr>
              <w:t xml:space="preserve">- </w:t>
            </w:r>
            <w:r w:rsidRPr="00537635">
              <w:rPr>
                <w:rFonts w:ascii="Times New Roman" w:hAnsi="Times New Roman" w:cs="Times New Roman"/>
                <w:color w:val="000000"/>
              </w:rPr>
              <w:t>взыскать с Орловой Анаиды Георгиевны в пользу Славского Александра Ивановича 70 000 (семьдесят тысяч) рублей в счет возмещения ущерба, причиненного заливом квартиры по адресу: г. Энск, ул. Астраханская, д. 77, кв. 79</w:t>
            </w:r>
          </w:p>
          <w:p w:rsidR="00823F7A" w:rsidRPr="00537635" w:rsidRDefault="00823F7A" w:rsidP="00DC2083">
            <w:pPr>
              <w:rPr>
                <w:rFonts w:ascii="Times New Roman" w:hAnsi="Times New Roman" w:cs="Times New Roman"/>
              </w:rPr>
            </w:pPr>
            <w:r w:rsidRPr="00537635">
              <w:rPr>
                <w:rFonts w:ascii="Times New Roman" w:hAnsi="Times New Roman" w:cs="Times New Roman"/>
              </w:rPr>
              <w:t xml:space="preserve">- </w:t>
            </w:r>
            <w:r w:rsidR="00537635" w:rsidRPr="00537635">
              <w:rPr>
                <w:rFonts w:ascii="Times New Roman" w:hAnsi="Times New Roman" w:cs="Times New Roman"/>
              </w:rPr>
              <w:t>обязать ответчика возместить ущерб, причиненный истцу, в размере 70 000 (семьдесят тысяч) рублей</w:t>
            </w:r>
          </w:p>
        </w:tc>
      </w:tr>
      <w:tr w:rsidR="00537635" w:rsidRPr="00537635" w:rsidTr="00DC2083">
        <w:tc>
          <w:tcPr>
            <w:tcW w:w="462" w:type="dxa"/>
          </w:tcPr>
          <w:p w:rsidR="00537635" w:rsidRPr="00537635" w:rsidRDefault="00537635" w:rsidP="00DC2083">
            <w:pPr>
              <w:rPr>
                <w:rFonts w:ascii="Times New Roman" w:hAnsi="Times New Roman" w:cs="Times New Roman"/>
              </w:rPr>
            </w:pPr>
          </w:p>
        </w:tc>
        <w:tc>
          <w:tcPr>
            <w:tcW w:w="2014" w:type="dxa"/>
          </w:tcPr>
          <w:p w:rsidR="00537635" w:rsidRPr="00537635" w:rsidRDefault="00537635" w:rsidP="00DC2083">
            <w:pPr>
              <w:rPr>
                <w:rFonts w:ascii="Times New Roman" w:hAnsi="Times New Roman" w:cs="Times New Roman"/>
              </w:rPr>
            </w:pPr>
          </w:p>
        </w:tc>
        <w:tc>
          <w:tcPr>
            <w:tcW w:w="6869" w:type="dxa"/>
          </w:tcPr>
          <w:p w:rsidR="00537635" w:rsidRPr="00537635" w:rsidRDefault="00537635" w:rsidP="00DC2083">
            <w:pPr>
              <w:rPr>
                <w:rFonts w:ascii="Times New Roman" w:hAnsi="Times New Roman" w:cs="Times New Roman"/>
              </w:rPr>
            </w:pPr>
            <w:r w:rsidRPr="00537635">
              <w:rPr>
                <w:rFonts w:ascii="Times New Roman" w:hAnsi="Times New Roman" w:cs="Times New Roman"/>
              </w:rPr>
              <w:t xml:space="preserve">Расположите приложения к исковому заявлению в соответствии с порядком, указанным в исковом заявлении при описании фактических обстоятельств. </w:t>
            </w:r>
          </w:p>
          <w:p w:rsidR="00537635" w:rsidRPr="00537635" w:rsidRDefault="00537635" w:rsidP="00DC2083">
            <w:pPr>
              <w:rPr>
                <w:rFonts w:ascii="Times New Roman" w:hAnsi="Times New Roman" w:cs="Times New Roman"/>
              </w:rPr>
            </w:pPr>
            <w:r w:rsidRPr="00537635">
              <w:rPr>
                <w:rFonts w:ascii="Times New Roman" w:hAnsi="Times New Roman" w:cs="Times New Roman"/>
              </w:rPr>
              <w:t>Квитанцию об уплате государственной пошлины и копии почтовых документов, мы рекомендуем прикладывать первыми.</w:t>
            </w:r>
          </w:p>
          <w:p w:rsidR="00537635" w:rsidRPr="00537635" w:rsidRDefault="00537635" w:rsidP="00537635">
            <w:pPr>
              <w:tabs>
                <w:tab w:val="left" w:pos="244"/>
              </w:tabs>
              <w:rPr>
                <w:rFonts w:ascii="Times New Roman" w:hAnsi="Times New Roman" w:cs="Times New Roman"/>
              </w:rPr>
            </w:pPr>
          </w:p>
          <w:p w:rsidR="00537635" w:rsidRPr="00537635" w:rsidRDefault="00537635" w:rsidP="00537635">
            <w:pPr>
              <w:pStyle w:val="a4"/>
              <w:numPr>
                <w:ilvl w:val="0"/>
                <w:numId w:val="1"/>
              </w:numPr>
              <w:tabs>
                <w:tab w:val="left" w:pos="244"/>
              </w:tabs>
              <w:spacing w:before="0" w:beforeAutospacing="0" w:after="0" w:afterAutospacing="0"/>
              <w:ind w:left="0" w:firstLine="0"/>
              <w:jc w:val="both"/>
              <w:textAlignment w:val="baseline"/>
              <w:rPr>
                <w:color w:val="000000"/>
              </w:rPr>
            </w:pPr>
            <w:r w:rsidRPr="00537635">
              <w:rPr>
                <w:color w:val="000000"/>
              </w:rPr>
              <w:t>Квитанция об уплате госпошлины – на 1 л. в 1 экз.;</w:t>
            </w:r>
          </w:p>
          <w:p w:rsidR="00537635" w:rsidRPr="00537635" w:rsidRDefault="00537635" w:rsidP="00537635">
            <w:pPr>
              <w:pStyle w:val="a4"/>
              <w:tabs>
                <w:tab w:val="left" w:pos="244"/>
              </w:tabs>
              <w:spacing w:before="0" w:beforeAutospacing="0" w:after="0" w:afterAutospacing="0"/>
              <w:jc w:val="both"/>
              <w:rPr>
                <w:color w:val="000000"/>
              </w:rPr>
            </w:pPr>
            <w:r w:rsidRPr="00537635">
              <w:rPr>
                <w:color w:val="000000"/>
              </w:rPr>
              <w:lastRenderedPageBreak/>
              <w:t>2. Копия почтовых документов о направлении искового заявления и приложенных к нему документов ответчику – на 1 л. в 1 экз.; </w:t>
            </w:r>
          </w:p>
          <w:p w:rsidR="00537635" w:rsidRPr="00537635" w:rsidRDefault="00537635" w:rsidP="00537635">
            <w:pPr>
              <w:pStyle w:val="a4"/>
              <w:tabs>
                <w:tab w:val="left" w:pos="244"/>
              </w:tabs>
              <w:spacing w:before="0" w:beforeAutospacing="0" w:after="0" w:afterAutospacing="0"/>
              <w:jc w:val="both"/>
              <w:rPr>
                <w:color w:val="000000"/>
                <w:highlight w:val="yellow"/>
              </w:rPr>
            </w:pPr>
            <w:r w:rsidRPr="00537635">
              <w:rPr>
                <w:color w:val="000000"/>
                <w:highlight w:val="yellow"/>
              </w:rPr>
              <w:t>3. Копия акта осмотра квартиры – на 1 л. в 1 экз.;</w:t>
            </w:r>
          </w:p>
          <w:p w:rsidR="00537635" w:rsidRPr="00537635" w:rsidRDefault="00537635" w:rsidP="00537635">
            <w:pPr>
              <w:pStyle w:val="a4"/>
              <w:tabs>
                <w:tab w:val="left" w:pos="244"/>
              </w:tabs>
              <w:spacing w:before="0" w:beforeAutospacing="0" w:after="0" w:afterAutospacing="0"/>
              <w:jc w:val="both"/>
              <w:rPr>
                <w:color w:val="000000"/>
                <w:highlight w:val="yellow"/>
              </w:rPr>
            </w:pPr>
            <w:r w:rsidRPr="00537635">
              <w:rPr>
                <w:color w:val="000000"/>
                <w:highlight w:val="yellow"/>
              </w:rPr>
              <w:t>4.  Копия накладной № 152 от 12.10.20ХХ – на 1 л. в 1 экз.;</w:t>
            </w:r>
          </w:p>
          <w:p w:rsidR="00537635" w:rsidRPr="00537635" w:rsidRDefault="00537635" w:rsidP="00537635">
            <w:pPr>
              <w:pStyle w:val="a4"/>
              <w:tabs>
                <w:tab w:val="left" w:pos="244"/>
              </w:tabs>
              <w:spacing w:before="0" w:beforeAutospacing="0" w:after="0" w:afterAutospacing="0"/>
              <w:jc w:val="both"/>
              <w:rPr>
                <w:color w:val="000000"/>
                <w:highlight w:val="yellow"/>
              </w:rPr>
            </w:pPr>
            <w:r w:rsidRPr="00537635">
              <w:rPr>
                <w:color w:val="000000"/>
                <w:highlight w:val="yellow"/>
              </w:rPr>
              <w:t>5. Копия заключения эксперта № 119 06 02 023 от 25.01.20ХХ – на 1 л. в 1 экз.;</w:t>
            </w:r>
          </w:p>
          <w:p w:rsidR="00537635" w:rsidRPr="00537635" w:rsidRDefault="00537635" w:rsidP="00537635">
            <w:pPr>
              <w:tabs>
                <w:tab w:val="left" w:pos="244"/>
              </w:tabs>
              <w:rPr>
                <w:rFonts w:ascii="Times New Roman" w:hAnsi="Times New Roman" w:cs="Times New Roman"/>
              </w:rPr>
            </w:pPr>
            <w:r w:rsidRPr="00537635">
              <w:rPr>
                <w:rFonts w:ascii="Times New Roman" w:hAnsi="Times New Roman" w:cs="Times New Roman"/>
                <w:color w:val="000000"/>
                <w:highlight w:val="yellow"/>
              </w:rPr>
              <w:t>6.  Копия доверенности представителя истца – на 1 л. в 1 экз.</w:t>
            </w:r>
          </w:p>
          <w:p w:rsidR="00537635" w:rsidRPr="00537635" w:rsidRDefault="00537635" w:rsidP="00DC2083">
            <w:pPr>
              <w:rPr>
                <w:rFonts w:ascii="Times New Roman" w:hAnsi="Times New Roman" w:cs="Times New Roman"/>
              </w:rPr>
            </w:pPr>
          </w:p>
        </w:tc>
      </w:tr>
      <w:tr w:rsidR="004A5085" w:rsidRPr="00537635" w:rsidTr="00DC2083">
        <w:tc>
          <w:tcPr>
            <w:tcW w:w="462" w:type="dxa"/>
          </w:tcPr>
          <w:p w:rsidR="004A5085" w:rsidRPr="00537635" w:rsidRDefault="004A5085" w:rsidP="00DC2083">
            <w:pPr>
              <w:rPr>
                <w:rFonts w:ascii="Times New Roman" w:hAnsi="Times New Roman" w:cs="Times New Roman"/>
              </w:rPr>
            </w:pPr>
            <w:r>
              <w:rPr>
                <w:rFonts w:ascii="Times New Roman" w:hAnsi="Times New Roman" w:cs="Times New Roman"/>
              </w:rPr>
              <w:lastRenderedPageBreak/>
              <w:t>7</w:t>
            </w:r>
          </w:p>
        </w:tc>
        <w:tc>
          <w:tcPr>
            <w:tcW w:w="2014" w:type="dxa"/>
          </w:tcPr>
          <w:p w:rsidR="004A5085" w:rsidRPr="00537635" w:rsidRDefault="00913A64" w:rsidP="00DC2083">
            <w:pPr>
              <w:rPr>
                <w:rFonts w:ascii="Times New Roman" w:hAnsi="Times New Roman" w:cs="Times New Roman"/>
              </w:rPr>
            </w:pPr>
            <w:r>
              <w:rPr>
                <w:rFonts w:ascii="Times New Roman" w:hAnsi="Times New Roman" w:cs="Times New Roman"/>
              </w:rPr>
              <w:t>Слайд + иск</w:t>
            </w:r>
          </w:p>
        </w:tc>
        <w:tc>
          <w:tcPr>
            <w:tcW w:w="6869" w:type="dxa"/>
          </w:tcPr>
          <w:p w:rsidR="004A5085" w:rsidRDefault="004A5085" w:rsidP="00DC2083">
            <w:pPr>
              <w:rPr>
                <w:rFonts w:ascii="Times New Roman" w:hAnsi="Times New Roman" w:cs="Times New Roman"/>
              </w:rPr>
            </w:pPr>
            <w:r>
              <w:rPr>
                <w:rFonts w:ascii="Times New Roman" w:hAnsi="Times New Roman" w:cs="Times New Roman"/>
              </w:rPr>
              <w:t>Итак, исковое заявление готово.</w:t>
            </w:r>
          </w:p>
          <w:p w:rsidR="004A5085" w:rsidRDefault="004A5085" w:rsidP="00DC2083">
            <w:pPr>
              <w:rPr>
                <w:rFonts w:ascii="Times New Roman" w:hAnsi="Times New Roman" w:cs="Times New Roman"/>
              </w:rPr>
            </w:pPr>
            <w:r>
              <w:rPr>
                <w:rFonts w:ascii="Times New Roman" w:hAnsi="Times New Roman" w:cs="Times New Roman"/>
              </w:rPr>
              <w:t>Доверитель ознакомился с ним и подписал.</w:t>
            </w:r>
          </w:p>
          <w:p w:rsidR="00913A64" w:rsidRPr="00913A64" w:rsidRDefault="00913A64" w:rsidP="00DC2083">
            <w:pPr>
              <w:rPr>
                <w:rFonts w:ascii="Times New Roman" w:hAnsi="Times New Roman" w:cs="Times New Roman"/>
              </w:rPr>
            </w:pPr>
            <w:r>
              <w:rPr>
                <w:rFonts w:ascii="Times New Roman" w:hAnsi="Times New Roman" w:cs="Times New Roman"/>
              </w:rPr>
              <w:t>Ожидаем определения суда о его принятии…</w:t>
            </w:r>
          </w:p>
        </w:tc>
      </w:tr>
    </w:tbl>
    <w:p w:rsidR="00492795" w:rsidRPr="00537635" w:rsidRDefault="00913A64">
      <w:pPr>
        <w:rPr>
          <w:rFonts w:ascii="Times New Roman" w:hAnsi="Times New Roman" w:cs="Times New Roman"/>
        </w:rPr>
      </w:pPr>
    </w:p>
    <w:sectPr w:rsidR="00492795" w:rsidRPr="005376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076BE1"/>
    <w:multiLevelType w:val="multilevel"/>
    <w:tmpl w:val="A6D6E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D3"/>
    <w:rsid w:val="00021658"/>
    <w:rsid w:val="001248D3"/>
    <w:rsid w:val="001B40CD"/>
    <w:rsid w:val="00310EF1"/>
    <w:rsid w:val="003E5556"/>
    <w:rsid w:val="00441FD3"/>
    <w:rsid w:val="004A5085"/>
    <w:rsid w:val="00537635"/>
    <w:rsid w:val="00657C68"/>
    <w:rsid w:val="00673573"/>
    <w:rsid w:val="00696BF9"/>
    <w:rsid w:val="006E339C"/>
    <w:rsid w:val="007074ED"/>
    <w:rsid w:val="007F58D8"/>
    <w:rsid w:val="00823F7A"/>
    <w:rsid w:val="00913A64"/>
    <w:rsid w:val="009E27F6"/>
    <w:rsid w:val="00AF1B13"/>
    <w:rsid w:val="00B73880"/>
    <w:rsid w:val="00BB3B37"/>
    <w:rsid w:val="00D70532"/>
    <w:rsid w:val="00DC2083"/>
    <w:rsid w:val="00E40508"/>
    <w:rsid w:val="00FC7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40FA"/>
  <w15:chartTrackingRefBased/>
  <w15:docId w15:val="{6D279E2F-C9E3-CF40-9D50-52E4CB34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4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F1B13"/>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5223">
      <w:bodyDiv w:val="1"/>
      <w:marLeft w:val="0"/>
      <w:marRight w:val="0"/>
      <w:marTop w:val="0"/>
      <w:marBottom w:val="0"/>
      <w:divBdr>
        <w:top w:val="none" w:sz="0" w:space="0" w:color="auto"/>
        <w:left w:val="none" w:sz="0" w:space="0" w:color="auto"/>
        <w:bottom w:val="none" w:sz="0" w:space="0" w:color="auto"/>
        <w:right w:val="none" w:sz="0" w:space="0" w:color="auto"/>
      </w:divBdr>
    </w:div>
    <w:div w:id="376124362">
      <w:bodyDiv w:val="1"/>
      <w:marLeft w:val="0"/>
      <w:marRight w:val="0"/>
      <w:marTop w:val="0"/>
      <w:marBottom w:val="0"/>
      <w:divBdr>
        <w:top w:val="none" w:sz="0" w:space="0" w:color="auto"/>
        <w:left w:val="none" w:sz="0" w:space="0" w:color="auto"/>
        <w:bottom w:val="none" w:sz="0" w:space="0" w:color="auto"/>
        <w:right w:val="none" w:sz="0" w:space="0" w:color="auto"/>
      </w:divBdr>
    </w:div>
    <w:div w:id="716467196">
      <w:bodyDiv w:val="1"/>
      <w:marLeft w:val="0"/>
      <w:marRight w:val="0"/>
      <w:marTop w:val="0"/>
      <w:marBottom w:val="0"/>
      <w:divBdr>
        <w:top w:val="none" w:sz="0" w:space="0" w:color="auto"/>
        <w:left w:val="none" w:sz="0" w:space="0" w:color="auto"/>
        <w:bottom w:val="none" w:sz="0" w:space="0" w:color="auto"/>
        <w:right w:val="none" w:sz="0" w:space="0" w:color="auto"/>
      </w:divBdr>
    </w:div>
    <w:div w:id="730426588">
      <w:bodyDiv w:val="1"/>
      <w:marLeft w:val="0"/>
      <w:marRight w:val="0"/>
      <w:marTop w:val="0"/>
      <w:marBottom w:val="0"/>
      <w:divBdr>
        <w:top w:val="none" w:sz="0" w:space="0" w:color="auto"/>
        <w:left w:val="none" w:sz="0" w:space="0" w:color="auto"/>
        <w:bottom w:val="none" w:sz="0" w:space="0" w:color="auto"/>
        <w:right w:val="none" w:sz="0" w:space="0" w:color="auto"/>
      </w:divBdr>
    </w:div>
    <w:div w:id="770273840">
      <w:bodyDiv w:val="1"/>
      <w:marLeft w:val="0"/>
      <w:marRight w:val="0"/>
      <w:marTop w:val="0"/>
      <w:marBottom w:val="0"/>
      <w:divBdr>
        <w:top w:val="none" w:sz="0" w:space="0" w:color="auto"/>
        <w:left w:val="none" w:sz="0" w:space="0" w:color="auto"/>
        <w:bottom w:val="none" w:sz="0" w:space="0" w:color="auto"/>
        <w:right w:val="none" w:sz="0" w:space="0" w:color="auto"/>
      </w:divBdr>
    </w:div>
    <w:div w:id="1018967814">
      <w:bodyDiv w:val="1"/>
      <w:marLeft w:val="0"/>
      <w:marRight w:val="0"/>
      <w:marTop w:val="0"/>
      <w:marBottom w:val="0"/>
      <w:divBdr>
        <w:top w:val="none" w:sz="0" w:space="0" w:color="auto"/>
        <w:left w:val="none" w:sz="0" w:space="0" w:color="auto"/>
        <w:bottom w:val="none" w:sz="0" w:space="0" w:color="auto"/>
        <w:right w:val="none" w:sz="0" w:space="0" w:color="auto"/>
      </w:divBdr>
      <w:divsChild>
        <w:div w:id="1422533402">
          <w:marLeft w:val="0"/>
          <w:marRight w:val="0"/>
          <w:marTop w:val="0"/>
          <w:marBottom w:val="0"/>
          <w:divBdr>
            <w:top w:val="none" w:sz="0" w:space="0" w:color="auto"/>
            <w:left w:val="none" w:sz="0" w:space="0" w:color="auto"/>
            <w:bottom w:val="none" w:sz="0" w:space="0" w:color="auto"/>
            <w:right w:val="none" w:sz="0" w:space="0" w:color="auto"/>
          </w:divBdr>
        </w:div>
        <w:div w:id="595402869">
          <w:marLeft w:val="0"/>
          <w:marRight w:val="0"/>
          <w:marTop w:val="0"/>
          <w:marBottom w:val="0"/>
          <w:divBdr>
            <w:top w:val="none" w:sz="0" w:space="0" w:color="auto"/>
            <w:left w:val="none" w:sz="0" w:space="0" w:color="auto"/>
            <w:bottom w:val="none" w:sz="0" w:space="0" w:color="auto"/>
            <w:right w:val="none" w:sz="0" w:space="0" w:color="auto"/>
          </w:divBdr>
        </w:div>
        <w:div w:id="847790793">
          <w:marLeft w:val="0"/>
          <w:marRight w:val="0"/>
          <w:marTop w:val="0"/>
          <w:marBottom w:val="0"/>
          <w:divBdr>
            <w:top w:val="none" w:sz="0" w:space="0" w:color="auto"/>
            <w:left w:val="none" w:sz="0" w:space="0" w:color="auto"/>
            <w:bottom w:val="none" w:sz="0" w:space="0" w:color="auto"/>
            <w:right w:val="none" w:sz="0" w:space="0" w:color="auto"/>
          </w:divBdr>
        </w:div>
      </w:divsChild>
    </w:div>
    <w:div w:id="1095832289">
      <w:bodyDiv w:val="1"/>
      <w:marLeft w:val="0"/>
      <w:marRight w:val="0"/>
      <w:marTop w:val="0"/>
      <w:marBottom w:val="0"/>
      <w:divBdr>
        <w:top w:val="none" w:sz="0" w:space="0" w:color="auto"/>
        <w:left w:val="none" w:sz="0" w:space="0" w:color="auto"/>
        <w:bottom w:val="none" w:sz="0" w:space="0" w:color="auto"/>
        <w:right w:val="none" w:sz="0" w:space="0" w:color="auto"/>
      </w:divBdr>
    </w:div>
    <w:div w:id="1145582086">
      <w:bodyDiv w:val="1"/>
      <w:marLeft w:val="0"/>
      <w:marRight w:val="0"/>
      <w:marTop w:val="0"/>
      <w:marBottom w:val="0"/>
      <w:divBdr>
        <w:top w:val="none" w:sz="0" w:space="0" w:color="auto"/>
        <w:left w:val="none" w:sz="0" w:space="0" w:color="auto"/>
        <w:bottom w:val="none" w:sz="0" w:space="0" w:color="auto"/>
        <w:right w:val="none" w:sz="0" w:space="0" w:color="auto"/>
      </w:divBdr>
    </w:div>
    <w:div w:id="179918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7</Pages>
  <Words>2058</Words>
  <Characters>11732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Серебренникова</dc:creator>
  <cp:keywords/>
  <dc:description/>
  <cp:lastModifiedBy>Светлана Серебренникова</cp:lastModifiedBy>
  <cp:revision>5</cp:revision>
  <dcterms:created xsi:type="dcterms:W3CDTF">2020-09-28T20:33:00Z</dcterms:created>
  <dcterms:modified xsi:type="dcterms:W3CDTF">2020-09-29T21:20:00Z</dcterms:modified>
</cp:coreProperties>
</file>